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Bhutan Journal of Natural Resources and Development</w:t>
      </w:r>
      <w:bookmarkEnd w:id="1"/>
    </w:p>
    <w:p>
      <w:hyperlink r:id="rId7" w:history="1">
        <w:r>
          <w:rPr>
            <w:color w:val="#0000ff"/>
          </w:rPr>
          <w:t xml:space="preserve">https://ou-publier.cirad.fr/node/6408</w:t>
        </w:r>
      </w:hyperlink>
    </w:p>
    <w:p>
      <w:pPr/>
      <w:br/>
      <w:r>
        <w:rPr>
          <w:b w:val="1"/>
          <w:bCs w:val="1"/>
        </w:rPr>
        <w:t xml:space="preserve">Editeur scientifique : </w:t>
      </w:r>
      <w:r>
        <w:rPr/>
        <w:t xml:space="preserve">Royal University of Bhutan (Bhoutan)</w:t>
      </w:r>
      <w:br/>
      <w:r>
        <w:rPr>
          <w:b w:val="1"/>
          <w:bCs w:val="1"/>
        </w:rPr>
        <w:t xml:space="preserve">Editeur commercial : </w:t>
      </w:r>
      <w:br/>
      <w:br/>
      <w:r>
        <w:rPr>
          <w:b w:val="1"/>
          <w:bCs w:val="1"/>
        </w:rPr>
        <w:t xml:space="preserve">Site Web : </w:t>
      </w:r>
      <w:hyperlink r:id="rId8" w:history="1">
        <w:r>
          <w:rPr>
            <w:color w:val="#0000ff"/>
          </w:rPr>
          <w:t xml:space="preserve">https://www.bjnrd.org/index.php/bjnrd/about</w:t>
        </w:r>
      </w:hyperlink>
      <w:br/>
      <w:r>
        <w:rPr>
          <w:b w:val="1"/>
          <w:bCs w:val="1"/>
        </w:rPr>
        <w:t xml:space="preserve">Informations aux auteurs : </w:t>
      </w:r>
      <w:hyperlink r:id="rId9" w:history="1">
        <w:r>
          <w:rPr>
            <w:color w:val="#0000ff"/>
          </w:rPr>
          <w:t xml:space="preserve">https://www.bjnrd.org/index.php/bjnrd/information/authors</w:t>
        </w:r>
      </w:hyperlink>
      <w:br/>
      <w:br/>
      <w:r>
        <w:rPr>
          <w:b w:val="1"/>
          <w:bCs w:val="1"/>
        </w:rPr>
        <w:t xml:space="preserve">Présentation de la revue</w:t>
      </w:r>
      <w:br/>
      <w:r>
        <w:rPr>
          <w:b w:val="1"/>
          <w:bCs w:val="1"/>
        </w:rPr>
        <w:t xml:space="preserve">Langue originale : </w:t>
      </w:r>
    </w:p>
    <w:p>
      <w:pPr/>
      <w:r>
        <w:rPr/>
        <w:t xml:space="preserve">The Bhutan Journal of Natural Resources and Development (BJNRD) publishes double-blind peer reviewed, open access articles related to natural resources (i.e., agriculture, forestry and environment including flora and fauna) biannually both online and in print. The journal is managed and published by the College of Natural Resources of the Royal University of Bhutan, Lobesa, Punakha, Bhutan.</w:t>
      </w:r>
    </w:p>
    <w:p>
      <w:pPr/>
      <w:r>
        <w:rPr/>
        <w:t xml:space="preserve">The Journal was launched in 2014 to commemorate the 60th Birth Anniversary of His Majesty the Fourth King Jigme Singye Wangchuck. Articles published herein are open access and are archived in the library of the College of Natural Resources.</w:t>
      </w:r>
    </w:p>
    <w:p>
      <w:pPr/>
    </w:p>
    <w:p>
      <w:pPr/>
      <w:r>
        <w:rPr>
          <w:b w:val="1"/>
          <w:bCs w:val="1"/>
        </w:rPr>
        <w:t xml:space="preserve">Thèmes : </w:t>
      </w:r>
      <w:r>
        <w:rPr/>
        <w:t xml:space="preserve"/>
      </w:r>
      <w:br/>
      <w:r>
        <w:rPr/>
        <w:t xml:space="preserve">Agriculture : multidiscip.</w:t>
      </w:r>
      <w:br/>
      <w:r>
        <w:rPr/>
        <w:t xml:space="preserve">Foresterie, agroforesterie : multidiscip.</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2409-2797 (ISSN-L); 2409-2797 (Papier); 2409-5273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Commentaires,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07/03/2024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08" TargetMode="External"/><Relationship Id="rId8" Type="http://schemas.openxmlformats.org/officeDocument/2006/relationships/hyperlink" Target="https://www.bjnrd.org/index.php/bjnrd/about" TargetMode="External"/><Relationship Id="rId9" Type="http://schemas.openxmlformats.org/officeDocument/2006/relationships/hyperlink" Target="https://www.bjnrd.org/index.php/bjnrd/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2025-09-27T08:24:40+02:00</dcterms:created>
  <dcterms:modified xsi:type="dcterms:W3CDTF">2025-09-27T08:24:40+02:00</dcterms:modified>
</cp:coreProperties>
</file>

<file path=docProps/custom.xml><?xml version="1.0" encoding="utf-8"?>
<Properties xmlns="http://schemas.openxmlformats.org/officeDocument/2006/custom-properties" xmlns:vt="http://schemas.openxmlformats.org/officeDocument/2006/docPropsVTypes"/>
</file>