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Apicultural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https://ou-publier.cirad.fr/node/6378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InHort - National Institute of Horticultural Research (Pologne)</w:t>
      </w:r>
      <w:br/>
      <w:r>
        <w:rPr>
          <w:b w:val="1"/>
          <w:bCs w:val="1"/>
        </w:rPr>
        <w:t xml:space="preserve">Editeur commercial : </w:t>
      </w:r>
      <w:r>
        <w:rPr/>
        <w:t xml:space="preserve">Sciendo (Pologne)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https://sciendo.com/journal/JAS</w:t>
        </w:r>
      </w:hyperlink>
      <w:br/>
      <w:r>
        <w:rPr>
          <w:b w:val="1"/>
          <w:bCs w:val="1"/>
        </w:rPr>
        <w:t xml:space="preserve">Informations aux auteurs : </w:t>
      </w:r>
      <w:hyperlink r:id="rId8" w:history="1">
        <w:r>
          <w:rPr>
            <w:color w:val="#0000ff"/>
          </w:rPr>
          <w:t xml:space="preserve">https://sciendo.com/journal/JAS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Journal of Apicultural Science</w:t>
      </w:r>
      <w:r>
        <w:rPr/>
        <w:t xml:space="preserve"> is a scientific, English-language journal that publishes both original research articles and review papers covering all aspects of the life of bees (superfamily Apoidea) and broadly defined apiculture. The main subject areas include: bee biology, bee genetics, bee breeding, pathology and toxicology, pollination and bee botany, bee products, management, technologies, and economy, solitary bees and bumblebees.</w:t>
      </w:r>
    </w:p>
    <w:p>
      <w:pPr/>
      <w:r>
        <w:rPr/>
        <w:t xml:space="preserve">The </w:t>
      </w:r>
      <w:r>
        <w:rPr>
          <w:i w:val="1"/>
          <w:iCs w:val="1"/>
        </w:rPr>
        <w:t xml:space="preserve">Journal of Apicultural Science</w:t>
      </w:r>
      <w:r>
        <w:rPr/>
        <w:t xml:space="preserve"> has been published by the National Institute of Horticultural Research and Apicultural Research Association twice a year in paper and online versions since 2001. The Journal is a continuation of the former scientific periodical "</w:t>
      </w:r>
      <w:r>
        <w:rPr>
          <w:i w:val="1"/>
          <w:iCs w:val="1"/>
        </w:rPr>
        <w:t xml:space="preserve">Pszczelnicze Zeszyty Naukowe</w:t>
      </w:r>
      <w:r>
        <w:rPr/>
        <w:t xml:space="preserve">," issued from 1957 to 2000. Archive issues of </w:t>
      </w:r>
      <w:r>
        <w:rPr>
          <w:i w:val="1"/>
          <w:iCs w:val="1"/>
        </w:rPr>
        <w:t xml:space="preserve">Pszczelnicze Zeszyty Naukowe</w:t>
      </w:r>
      <w:r>
        <w:rPr/>
        <w:t xml:space="preserve"> and issues of the </w:t>
      </w:r>
      <w:r>
        <w:rPr>
          <w:i w:val="1"/>
          <w:iCs w:val="1"/>
        </w:rPr>
        <w:t xml:space="preserve">Journal of Apicultural Science</w:t>
      </w:r>
      <w:r>
        <w:rPr/>
        <w:t xml:space="preserve"> published since 2001 to 2011 are available at the original Journal's website.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r>
        <w:rPr/>
        <w:t xml:space="preserve">Ecologie : multidisciplinaire</w:t>
      </w:r>
      <w:br/>
      <w:r>
        <w:rPr/>
        <w:t xml:space="preserve">Biologie : multidisciplinaire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JAS</w:t>
      </w:r>
      <w:br/>
      <w:r>
        <w:rPr>
          <w:b w:val="1"/>
          <w:bCs w:val="1"/>
        </w:rPr>
        <w:t xml:space="preserve">Ancien titre : </w:t>
      </w:r>
      <w:r>
        <w:rPr/>
        <w:t xml:space="preserve">Pszczelnicze Zeszyty Naukowe</w:t>
      </w:r>
      <w:br/>
      <w:r>
        <w:rPr>
          <w:b w:val="1"/>
          <w:bCs w:val="1"/>
        </w:rPr>
        <w:t xml:space="preserve">Titre abrégé (ISO) : </w:t>
      </w:r>
      <w:r>
        <w:rPr/>
        <w:t xml:space="preserve">J. Apic. Res.</w:t>
      </w:r>
      <w:br/>
      <w:r>
        <w:rPr>
          <w:b w:val="1"/>
          <w:bCs w:val="1"/>
        </w:rPr>
        <w:t xml:space="preserve">ISSN : </w:t>
      </w:r>
      <w:r>
        <w:rPr/>
        <w:t xml:space="preserve">1643-4439 (ISSN-L); 1643-4439 (Papier); 2299-4831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500 euros (mise à jour le 11/09/2023)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11/09/2023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378" TargetMode="External"/><Relationship Id="rId8" Type="http://schemas.openxmlformats.org/officeDocument/2006/relationships/hyperlink" Target="https://sciendo.com/journal/JAS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2024-11-23T06:44:48+01:00</dcterms:created>
  <dcterms:modified xsi:type="dcterms:W3CDTF">2024-11-23T06:44:48+01:00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