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Contributions to Zoology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https://ou-publier.cirad.fr/node/6289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Brill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https://brill.com/view/journals/ctoz/ctoz-overview.xml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https://brill.com/view/journals/ctoz/ctoz-overview.xml?contents=artsub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Contributions to Zoology</w:t>
      </w:r>
      <w:r>
        <w:rPr/>
        <w:t xml:space="preserve"> solicits high-quality papers in all systematics-related branches of comparative zoology (including paleozoology). Preference will be given to manuscripts dealing with conceptual issues and to integrative papers (e.g., ecology </w:t>
      </w:r>
      <w:r>
        <w:rPr>
          <w:i w:val="1"/>
          <w:iCs w:val="1"/>
        </w:rPr>
        <w:t xml:space="preserve">and</w:t>
      </w:r>
      <w:r>
        <w:rPr/>
        <w:t xml:space="preserve"> biodiversity, morphology </w:t>
      </w:r>
      <w:r>
        <w:rPr>
          <w:i w:val="1"/>
          <w:iCs w:val="1"/>
        </w:rPr>
        <w:t xml:space="preserve">and</w:t>
      </w:r>
      <w:r>
        <w:rPr/>
        <w:t xml:space="preserve"> phylogeny </w:t>
      </w:r>
      <w:r>
        <w:rPr>
          <w:i w:val="1"/>
          <w:iCs w:val="1"/>
        </w:rPr>
        <w:t xml:space="preserve">and</w:t>
      </w:r>
      <w:r>
        <w:rPr/>
        <w:t xml:space="preserve"> character state evolution, phylogeny </w:t>
      </w:r>
      <w:r>
        <w:rPr>
          <w:i w:val="1"/>
          <w:iCs w:val="1"/>
        </w:rPr>
        <w:t xml:space="preserve">and</w:t>
      </w:r>
      <w:r>
        <w:rPr/>
        <w:t xml:space="preserve"> historical biogeography, systematics </w:t>
      </w:r>
      <w:r>
        <w:rPr>
          <w:i w:val="1"/>
          <w:iCs w:val="1"/>
        </w:rPr>
        <w:t xml:space="preserve">and</w:t>
      </w:r>
      <w:r>
        <w:rPr/>
        <w:t xml:space="preserve"> bioinformatics, bioinformatics </w:t>
      </w:r>
      <w:r>
        <w:rPr>
          <w:i w:val="1"/>
          <w:iCs w:val="1"/>
        </w:rPr>
        <w:t xml:space="preserve">and</w:t>
      </w:r>
      <w:r>
        <w:rPr/>
        <w:t xml:space="preserve"> biodiversity, habitat disturbance </w:t>
      </w:r>
      <w:r>
        <w:rPr>
          <w:i w:val="1"/>
          <w:iCs w:val="1"/>
        </w:rPr>
        <w:t xml:space="preserve">and</w:t>
      </w:r>
      <w:r>
        <w:rPr/>
        <w:t xml:space="preserve"> biogeography, etc.).</w:t>
      </w:r>
    </w:p>
    <w:p>
      <w:pPr/>
      <w:r>
        <w:rPr/>
        <w:t xml:space="preserve">Reviews and alpha-taxonomic contributions are considered for publication, but acceptance will depend on their high quality and exceptional nature.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animale</w:t>
      </w:r>
      <w:br/>
      <w:r>
        <w:rPr/>
        <w:t xml:space="preserve">Biodiversité, conservation</w:t>
      </w:r>
      <w:br/>
      <w:r>
        <w:rPr/>
        <w:t xml:space="preserve">Biologie animale</w:t>
      </w:r>
      <w:br/>
      <w:r>
        <w:rPr/>
        <w:t xml:space="preserve">Hérédité, évol., phylogénie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Bijdragen tot de Dierkunde</w:t>
      </w:r>
      <w:br/>
      <w:r>
        <w:rPr>
          <w:b w:val="1"/>
          <w:bCs w:val="1"/>
        </w:rPr>
        <w:t xml:space="preserve">Titre abrégé (ISO) : </w:t>
      </w:r>
      <w:r>
        <w:rPr/>
        <w:t xml:space="preserve">Contrib. Zool.</w:t>
      </w:r>
      <w:br/>
      <w:r>
        <w:rPr>
          <w:b w:val="1"/>
          <w:bCs w:val="1"/>
        </w:rPr>
        <w:t xml:space="preserve">ISSN : </w:t>
      </w:r>
      <w:r>
        <w:rPr/>
        <w:t xml:space="preserve">1383-4517 (ISSN-L); 1383-4517 (Papier); 1875-9866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5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1500 € (mise à jour le 07/01/2025)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9" w:history="1">
        <w:r>
          <w:rPr>
            <w:color w:val="#0000ff"/>
          </w:rPr>
          <w:t xml:space="preserve">https://brill.com/view/journals/ctoz/ctoz-overview.xml?contents=artsub</w:t>
        </w:r>
      </w:hyperlink>
      <w:br/>
      <w:br/>
      <w:r>
        <w:rPr/>
        <w:t xml:space="preserve">Mise à jour le </w:t>
      </w:r>
      <w:r>
        <w:rPr/>
        <w:t xml:space="preserve">07/01/2025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289" TargetMode="External"/><Relationship Id="rId8" Type="http://schemas.openxmlformats.org/officeDocument/2006/relationships/hyperlink" Target="https://brill.com/view/journals/ctoz/ctoz-overview.xml" TargetMode="External"/><Relationship Id="rId9" Type="http://schemas.openxmlformats.org/officeDocument/2006/relationships/hyperlink" Target="https://brill.com/view/journals/ctoz/ctoz-overview.xml?contents=artsub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2025-09-27T11:23:30+02:00</dcterms:created>
  <dcterms:modified xsi:type="dcterms:W3CDTF">2025-09-27T11:23:30+02:00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