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&amp; Cellular Proteomics</w:t>
      </w:r>
      <w:bookmarkEnd w:id="1"/>
    </w:p>
    <w:p>
      <w:hyperlink r:id="rId7" w:history="1">
        <w:r>
          <w:rPr>
            <w:color w:val="#0000ff"/>
          </w:rPr>
          <w:t xml:space="preserve">https://ou-publier.cirad.fr/node/6264</w:t>
        </w:r>
      </w:hyperlink>
    </w:p>
    <w:p>
      <w:pPr/>
      <w:br/>
      <w:r>
        <w:rPr>
          <w:b w:val="1"/>
          <w:bCs w:val="1"/>
        </w:rPr>
        <w:t xml:space="preserve">Editeur scientifique : </w:t>
      </w:r>
      <w:r>
        <w:rPr/>
        <w:t xml:space="preserve">ASBMB - American Society for Biochemistry and Molecular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https://www.sciencedirect.com/journal/molecular-and-cellular-proteomics</w:t>
        </w:r>
      </w:hyperlink>
      <w:br/>
      <w:r>
        <w:rPr>
          <w:b w:val="1"/>
          <w:bCs w:val="1"/>
        </w:rPr>
        <w:t xml:space="preserve">Informations aux auteurs : </w:t>
      </w:r>
      <w:hyperlink r:id="rId9" w:history="1">
        <w:r>
          <w:rPr>
            <w:color w:val="#0000ff"/>
          </w:rPr>
          <w:t xml:space="preserve">https://www.elsevier.com/journals/molecular-and-cellular-proteomics/1535-9476/guide-for-authors</w:t>
        </w:r>
      </w:hyperlink>
      <w:br/>
      <w:r>
        <w:rPr>
          <w:b w:val="1"/>
          <w:bCs w:val="1"/>
        </w:rPr>
        <w:t xml:space="preserve">Autre lien : </w:t>
      </w:r>
      <w:hyperlink r:id="rId10" w:history="1">
        <w:r>
          <w:rPr>
            <w:color w:val="#0000ff"/>
          </w:rPr>
          <w:t xml:space="preserve">https://www.mcponline.org/</w:t>
        </w:r>
      </w:hyperlink>
      <w:br/>
      <w:br/>
      <w:r>
        <w:rPr>
          <w:b w:val="1"/>
          <w:bCs w:val="1"/>
        </w:rPr>
        <w:t xml:space="preserve">Présentation de la revue</w:t>
      </w:r>
      <w:br/>
      <w:r>
        <w:rPr>
          <w:b w:val="1"/>
          <w:bCs w:val="1"/>
        </w:rPr>
        <w:t xml:space="preserve">Langue originale : </w:t>
      </w:r>
    </w:p>
    <w:p>
      <w:pPr/>
      <w:r>
        <w:rPr>
          <w:i w:val="1"/>
          <w:iCs w:val="1"/>
        </w:rPr>
        <w:t xml:space="preserve">Molecular &amp; Cellular Proteomics</w:t>
      </w:r>
      <w:r>
        <w:rPr/>
        <w:t xml:space="preserve"> (MCP) publishes papers based on original research that are judged, after editorial review, to make a substantial contribution to the understanding of any area of proteomics. MCP also publishes short reviews and perspective articles by invitation from the Editors. These differ primarily in that the former must be a balanced presentation of the topic while the latter may reflect 'a point of view.' On occasion, at the discretion of the Editors, articles that describe activities or issues that impact proteomic research may be acceptable as Reports. MCP will accept letters to the Editor, which must address material that has appeared in the journal. </w:t>
      </w:r>
      <w:r>
        <w:rPr/>
        <w:t xml:space="preserve">In keeping with the rapid development of the field and the concerns of the Editors and Associate Editors about the growing amount of protein misidentifications being reported, MCP has, after a fairly lengthy process involving considerable input from the proteomics community at large, created a set of guidelines for manuscripts containing data of this type.</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MCP ; Molecular and Cellular Proteomics</w:t>
      </w:r>
      <w:br/>
      <w:r>
        <w:rPr>
          <w:b w:val="1"/>
          <w:bCs w:val="1"/>
        </w:rPr>
        <w:t xml:space="preserve">Titre abrégé (ISO) : </w:t>
      </w:r>
      <w:r>
        <w:rPr/>
        <w:t xml:space="preserve">Mol. Cell Proteomics</w:t>
      </w:r>
      <w:br/>
      <w:r>
        <w:rPr>
          <w:b w:val="1"/>
          <w:bCs w:val="1"/>
        </w:rPr>
        <w:t xml:space="preserve">ISSN : </w:t>
      </w:r>
      <w:r>
        <w:rPr/>
        <w:t xml:space="preserve">1535-9476 (ISSN-L); 1535-9476 (Papier); 1535-9484 (Electronique)</w:t>
      </w:r>
      <w:br/>
      <w:r>
        <w:rPr>
          <w:b w:val="1"/>
          <w:bCs w:val="1"/>
        </w:rPr>
        <w:t xml:space="preserve">Périodicité : </w:t>
      </w:r>
      <w:r>
        <w:rPr/>
        <w:t xml:space="preserve">12 n°/an (Mensuel)</w:t>
      </w:r>
      <w:br/>
      <w:r>
        <w:rPr>
          <w:b w:val="1"/>
          <w:bCs w:val="1"/>
        </w:rPr>
        <w:t xml:space="preserve">Informations complémentaires : </w:t>
      </w:r>
    </w:p>
    <w:p>
      <w:pPr/>
      <w:r>
        <w:rPr/>
        <w:t xml:space="preserve">La rubrique </w:t>
      </w:r>
      <w:r>
        <w:rPr>
          <w:i w:val="1"/>
          <w:iCs w:val="1"/>
        </w:rPr>
        <w:t xml:space="preserve">Guide for Authors</w:t>
      </w:r>
      <w:r>
        <w:rPr/>
        <w:t xml:space="preserve"> d'Elsevier est succincte. Sur son site propre (</w:t>
      </w:r>
      <w:hyperlink r:id="rId10" w:history="1">
        <w:r>
          <w:rPr>
            <w:color w:val="0000ff"/>
          </w:rPr>
          <w:t xml:space="preserve">mcponline.org</w:t>
        </w:r>
      </w:hyperlink>
      <w:r>
        <w:rPr/>
        <w:t xml:space="preserve">), la revue propose en plus cinq </w:t>
      </w:r>
      <w:r>
        <w:rPr>
          <w:i w:val="1"/>
          <w:iCs w:val="1"/>
        </w:rPr>
        <w:t xml:space="preserve">"Required Manuscript Content and Publication Guidelines"</w:t>
      </w:r>
      <w:r>
        <w:rPr/>
        <w:t xml:space="preserve"> spécialisés et accessibles uniquement via sa rubrique </w:t>
      </w:r>
      <w:r>
        <w:rPr>
          <w:i w:val="1"/>
          <w:iCs w:val="1"/>
        </w:rPr>
        <w:t xml:space="preserve">"Info for Authors"</w:t>
      </w:r>
      <w:r>
        <w:rPr/>
        <w:t xml:space="preserve"> : </w:t>
      </w:r>
      <w:hyperlink r:id="rId11" w:history="1">
        <w:r>
          <w:rPr>
            <w:color w:val="0000ff"/>
          </w:rPr>
          <w:t xml:space="preserve">https://www.mcponline.org/info-authors</w:t>
        </w:r>
      </w:hyperlink>
      <w:r>
        <w:rPr/>
        <w:t xml:space="preserve"> ; voir aussi sa </w:t>
      </w:r>
      <w:hyperlink r:id="rId12" w:history="1">
        <w:r>
          <w:rPr>
            <w:color w:val="0000ff"/>
          </w:rPr>
          <w:t xml:space="preserve">FAQ</w:t>
        </w:r>
      </w:hyperlink>
      <w:r>
        <w:rPr/>
        <w:t xml:space="preserve"> qui complète ces </w:t>
      </w:r>
      <w:r>
        <w:rPr>
          <w:i w:val="1"/>
          <w:iCs w:val="1"/>
        </w:rPr>
        <w:t xml:space="preserve">Guidelines</w:t>
      </w:r>
      <w:r>
        <w:rPr/>
        <w:t xml:space="preserve">. De même, la rubrique </w:t>
      </w:r>
      <w:r>
        <w:rPr>
          <w:i w:val="1"/>
          <w:iCs w:val="1"/>
        </w:rPr>
        <w:t xml:space="preserve">"About"</w:t>
      </w:r>
      <w:r>
        <w:rPr/>
        <w:t xml:space="preserve"> de son site propre est plus fournie que le site d'Elsevier : </w:t>
      </w:r>
      <w:hyperlink r:id="rId13" w:history="1">
        <w:r>
          <w:rPr>
            <w:color w:val="0000ff"/>
          </w:rPr>
          <w:t xml:space="preserve">https://www.mcponline.org/content/about</w:t>
        </w:r>
      </w:hyperlink>
      <w:r>
        <w:rPr/>
        <w:t xml:space="preserve">.</w:t>
      </w:r>
    </w:p>
    <w:p>
      <w:pPr/>
      <w:br/>
      <w:r>
        <w:rPr>
          <w:b w:val="1"/>
          <w:bCs w:val="1"/>
        </w:rPr>
        <w:t xml:space="preserve">Types d'articles : </w:t>
      </w:r>
      <w:r>
        <w:rPr/>
        <w:t xml:space="preserve">Articles de recherche, Articles de synthèse, Lettres, Opinions</w:t>
      </w:r>
      <w:br/>
      <w:br/>
      <w:r>
        <w:rPr>
          <w:b w:val="1"/>
          <w:bCs w:val="1"/>
        </w:rPr>
        <w:t xml:space="preserve">Frais de publication : </w:t>
      </w:r>
      <w:r>
        <w:rPr/>
        <w:t xml:space="preserve">Oui</w:t>
      </w:r>
      <w:br/>
      <w:r>
        <w:rPr>
          <w:b w:val="1"/>
          <w:bCs w:val="1"/>
        </w:rPr>
        <w:t xml:space="preserve">Montant des frais de publication : </w:t>
      </w:r>
      <w:r>
        <w:rPr/>
        <w:t xml:space="preserve">2000 $ pour les membres de l'ASBMB, 2500 $ pour les non membres</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4" w:history="1">
        <w:r>
          <w:rPr>
            <w:color w:val="#0000ff"/>
          </w:rPr>
          <w:t xml:space="preserve">https://www.asbmb.org/journals-news/editorial-policies</w:t>
        </w:r>
      </w:hyperlink>
      <w:br/>
      <w:br/>
      <w:r>
        <w:rPr/>
        <w:t xml:space="preserve">Mise à jour le </w:t>
      </w:r>
      <w:r>
        <w:rPr/>
        <w:t xml:space="preserve">23/11/2022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64" TargetMode="External"/><Relationship Id="rId8" Type="http://schemas.openxmlformats.org/officeDocument/2006/relationships/hyperlink" Target="https://www.sciencedirect.com/journal/molecular-and-cellular-proteomics" TargetMode="External"/><Relationship Id="rId9" Type="http://schemas.openxmlformats.org/officeDocument/2006/relationships/hyperlink" Target="https://www.elsevier.com/journals/molecular-and-cellular-proteomics/1535-9476/guide-for-authors" TargetMode="External"/><Relationship Id="rId10" Type="http://schemas.openxmlformats.org/officeDocument/2006/relationships/hyperlink" Target="https://www.mcponline.org/" TargetMode="External"/><Relationship Id="rId11" Type="http://schemas.openxmlformats.org/officeDocument/2006/relationships/hyperlink" Target="https://www.mcponline.org/info-authors" TargetMode="External"/><Relationship Id="rId12" Type="http://schemas.openxmlformats.org/officeDocument/2006/relationships/hyperlink" Target="https://www.mcponline.org/faq" TargetMode="External"/><Relationship Id="rId13" Type="http://schemas.openxmlformats.org/officeDocument/2006/relationships/hyperlink" Target="https://www.mcponline.org/content/about" TargetMode="External"/><Relationship Id="rId14" Type="http://schemas.openxmlformats.org/officeDocument/2006/relationships/hyperlink" Target="https://www.asbmb.org/journals-news/editorial-policies"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2024-11-23T04:38:26+01:00</dcterms:created>
  <dcterms:modified xsi:type="dcterms:W3CDTF">2024-11-23T04:38:26+01:00</dcterms:modified>
</cp:coreProperties>
</file>

<file path=docProps/custom.xml><?xml version="1.0" encoding="utf-8"?>
<Properties xmlns="http://schemas.openxmlformats.org/officeDocument/2006/custom-properties" xmlns:vt="http://schemas.openxmlformats.org/officeDocument/2006/docPropsVTypes"/>
</file>