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https://ou-publier.cirad.fr/node/6232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https://www.springer.com/journal/203/aims-and-scope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Archives of Microbiology</w:t>
      </w:r>
      <w:r>
        <w:rPr/>
        <w:t xml:space="preserve"> publishes papers on all areas of basic research in microbiology.</w:t>
      </w:r>
      <w:br/>
      <w:br/>
      <w:r>
        <w:rPr/>
        <w:t xml:space="preserve">Research papers must make a significant and original contribution to</w:t>
      </w:r>
      <w:br/>
      <w:r>
        <w:rPr/>
        <w:t xml:space="preserve">microbiology and be of interest to a broad readership. The results of any</w:t>
      </w:r>
      <w:br/>
      <w:r>
        <w:rPr/>
        <w:t xml:space="preserve">experimental approach that meets these objectives are welcome, particularly</w:t>
      </w:r>
      <w:br/>
      <w:r>
        <w:rPr/>
        <w:t xml:space="preserve">biochemical, molecular genetic, physiological, and/or physical investigations into</w:t>
      </w:r>
      <w:br/>
      <w:r>
        <w:rPr/>
        <w:t xml:space="preserve">microbial cells and their interactions with their environments.</w:t>
      </w:r>
      <w:br/>
      <w:br/>
      <w:r>
        <w:rPr/>
        <w:t xml:space="preserve">Mini-reviews in areas of special topical interest are also published.</w:t>
      </w:r>
      <w:br/>
      <w:br/>
      <w:r>
        <w:rPr/>
        <w:t xml:space="preserve">Theoretical papers and those that report on the analysis or 'mining' of data are</w:t>
      </w:r>
      <w:br/>
      <w:r>
        <w:rPr/>
        <w:t xml:space="preserve">acceptable in principle if new information, interpretations, or hypotheses</w:t>
      </w:r>
      <w:br/>
      <w:r>
        <w:rPr/>
        <w:t xml:space="preserve">emerge.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0302-8933 (ISSN-L); 0302-8933 (Papier); 1432-072X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3090 € (mise à jour le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07/01/2025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32" TargetMode="External"/><Relationship Id="rId8" Type="http://schemas.openxmlformats.org/officeDocument/2006/relationships/hyperlink" Target="https://www.springer.com/journal/203/aims-and-scope" TargetMode="External"/><Relationship Id="rId9" Type="http://schemas.openxmlformats.org/officeDocument/2006/relationships/hyperlink" Target="https://www.springer.com/journal/2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2025-09-26T16:04:32+02:00</dcterms:created>
  <dcterms:modified xsi:type="dcterms:W3CDTF">2025-09-26T16:04:32+02:00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