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Latin American Research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https://ou-publier.cirad.fr/node/6229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CUP - Cambridge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https://www.cambridge.org/core/journals/latin-american-research-review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https://www.cambridge.org/core/journals/latin-american-research-review/information/instructions-contributors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Latin American Research Review</w:t>
      </w:r>
      <w:r>
        <w:rPr/>
        <w:t xml:space="preserve"> (LARR) publishes original research and review essays on Latin America, the Caribbean, and Latina/Latino studies. LARR covers the social sciences and the humanities, including the fields of anthropology, economics, history, literature and cultural studies, political science, and sociology.</w:t>
      </w:r>
      <w:br/>
      <w:br/>
      <w:r>
        <w:rPr/>
        <w:t xml:space="preserve">The journal reviews and publishes papers in English, Spanish, and Portuguese. All papers, except for book and documentary film review essays, are subject to double-blind peer review. LARR, the academic journal of the Latin American Studies Association, has been in continuous publication since 1965.</w:t>
      </w:r>
      <w:br/>
      <w:br/>
      <w:r>
        <w:rPr/>
        <w:t xml:space="preserve">Back content for this journal from 1965 to 2012 can be found on </w:t>
      </w:r>
      <w:hyperlink r:id="rId10" w:history="1">
        <w:r>
          <w:rPr>
            <w:color w:val="0000ff"/>
          </w:rPr>
          <w:t xml:space="preserve">JSTOR</w:t>
        </w:r>
      </w:hyperlink>
      <w:r>
        <w:rPr/>
        <w:t xml:space="preserve">. Content from 2003 to 2016 is available at </w:t>
      </w:r>
      <w:hyperlink r:id="rId11" w:history="1">
        <w:r>
          <w:rPr>
            <w:color w:val="0000ff"/>
          </w:rPr>
          <w:t xml:space="preserve">Project Muse</w:t>
        </w:r>
      </w:hyperlink>
      <w:r>
        <w:rPr/>
        <w:t xml:space="preserve">. Back content is available on the </w:t>
      </w:r>
      <w:hyperlink r:id="rId12" w:history="1">
        <w:r>
          <w:rPr>
            <w:color w:val="0000ff"/>
          </w:rPr>
          <w:t xml:space="preserve">LASA website</w:t>
        </w:r>
      </w:hyperlink>
      <w:r>
        <w:rPr/>
        <w:t xml:space="preserve"> to LASA members.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Macro-économie et politique</w:t>
      </w:r>
      <w:br/>
      <w:r>
        <w:rPr/>
        <w:t xml:space="preserve">Economie du développement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0023-8791 (ISSN-L); 0023-8791 (Papier); 1542-4278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Data papers,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3255$. Pour les Ciradiens, aucun coût à payer suite à un accord national pour la période 2023-2025 (https://intranet-dist.cirad.fr/publier/choisir-la-revue/accords-cirad-editeurs) (mise à jour le 07/06/2024)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07/06/2024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29" TargetMode="External"/><Relationship Id="rId8" Type="http://schemas.openxmlformats.org/officeDocument/2006/relationships/hyperlink" Target="https://www.cambridge.org/core/journals/latin-american-research-review" TargetMode="External"/><Relationship Id="rId9" Type="http://schemas.openxmlformats.org/officeDocument/2006/relationships/hyperlink" Target="https://www.cambridge.org/core/journals/latin-american-research-review/information/instructions-contributors" TargetMode="External"/><Relationship Id="rId10" Type="http://schemas.openxmlformats.org/officeDocument/2006/relationships/hyperlink" Target="https://www.jstor.org/journal/latiamerreserevi" TargetMode="External"/><Relationship Id="rId11" Type="http://schemas.openxmlformats.org/officeDocument/2006/relationships/hyperlink" Target="https://muse.jhu.edu/journal/226" TargetMode="External"/><Relationship Id="rId12" Type="http://schemas.openxmlformats.org/officeDocument/2006/relationships/hyperlink" Target="https://members.lasaweb.org/pub/larr/default.aspx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2024-11-23T08:54:08+01:00</dcterms:created>
  <dcterms:modified xsi:type="dcterms:W3CDTF">2024-11-23T08:54:08+01:00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