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Economía Agraria y Recursos Naturales</w:t>
      </w:r>
      <w:bookmarkEnd w:id="1"/>
    </w:p>
    <w:p>
      <w:hyperlink r:id="rId7" w:history="1">
        <w:r>
          <w:rPr>
            <w:color w:val="#0000ff"/>
          </w:rPr>
          <w:t xml:space="preserve">https://ou-publier.cirad.fr/node/6211</w:t>
        </w:r>
      </w:hyperlink>
    </w:p>
    <w:p>
      <w:pPr/>
      <w:br/>
      <w:r>
        <w:rPr>
          <w:b w:val="1"/>
          <w:bCs w:val="1"/>
        </w:rPr>
        <w:t xml:space="preserve">Editeur scientifique : </w:t>
      </w:r>
      <w:r>
        <w:rPr/>
        <w:t xml:space="preserve">Universitat Politècnica de València (Espagne)</w:t>
      </w:r>
      <w:br/>
      <w:r>
        <w:rPr>
          <w:b w:val="1"/>
          <w:bCs w:val="1"/>
        </w:rPr>
        <w:t xml:space="preserve">Editeur commercial : </w:t>
      </w:r>
      <w:br/>
      <w:br/>
      <w:r>
        <w:rPr>
          <w:b w:val="1"/>
          <w:bCs w:val="1"/>
        </w:rPr>
        <w:t xml:space="preserve">Site Web : </w:t>
      </w:r>
      <w:hyperlink r:id="rId8" w:history="1">
        <w:r>
          <w:rPr>
            <w:color w:val="#0000ff"/>
          </w:rPr>
          <w:t xml:space="preserve">https://polipapers.upv.es/index.php/EARN</w:t>
        </w:r>
      </w:hyperlink>
      <w:br/>
      <w:r>
        <w:rPr>
          <w:b w:val="1"/>
          <w:bCs w:val="1"/>
        </w:rPr>
        <w:t xml:space="preserve">Informations aux auteurs : </w:t>
      </w:r>
      <w:hyperlink r:id="rId9" w:history="1">
        <w:r>
          <w:rPr>
            <w:color w:val="#0000ff"/>
          </w:rPr>
          <w:t xml:space="preserve">https://polipapers.upv.es/index.php/EARN/about/submissions</w:t>
        </w:r>
      </w:hyperlink>
      <w:br/>
      <w:br/>
      <w:r>
        <w:rPr>
          <w:b w:val="1"/>
          <w:bCs w:val="1"/>
        </w:rPr>
        <w:t xml:space="preserve">Présentation de la revue</w:t>
      </w:r>
      <w:br/>
      <w:r>
        <w:rPr>
          <w:b w:val="1"/>
          <w:bCs w:val="1"/>
        </w:rPr>
        <w:t xml:space="preserve">Langue originale : </w:t>
      </w:r>
    </w:p>
    <w:p>
      <w:pPr/>
      <w:r>
        <w:rPr/>
        <w:t xml:space="preserve">Economía Agraria y Recursos Naturales (EARN) es la revista de la </w:t>
      </w:r>
      <w:hyperlink r:id="rId10" w:history="1">
        <w:r>
          <w:rPr>
            <w:color w:val="0000ff"/>
          </w:rPr>
          <w:t xml:space="preserve">Asociación Española de Economía Agroalimentaria</w:t>
        </w:r>
      </w:hyperlink>
      <w:r>
        <w:rPr/>
        <w:t xml:space="preserve"> (AEEA), que con una periodicidad semestral se publica desde el año 2001. El propósito de esta publicación es contribuir a la difusión y discusión crítica de los avances científicos, tecnológicos y de desarrollo técnico en el campo de la economía agroalimentaria y de los recursos naturales.</w:t>
      </w:r>
    </w:p>
    <w:p>
      <w:pPr/>
      <w:r>
        <w:rPr/>
        <w:t xml:space="preserve">Los enfoques interdisciplinares son bienvenidos, con vínculos entre las ciencias económicas, sociales y políticas. El ámbito de la revista incluye investigación aplicada sobre sistemas rurales y alimentarios, desafíos ambientales, nutrición, comportamiento del consumidor, innovación, pobreza, sistemas regionales, recursos marinos y políticas agroalimentarias. Los trabajos de investigación social aplicadas a los sistemas rurales y alimentarios locales también son de interés para la revista.   </w:t>
      </w:r>
    </w:p>
    <w:p>
      <w:pPr/>
      <w:r>
        <w:rPr>
          <w:b w:val="1"/>
          <w:bCs w:val="1"/>
        </w:rPr>
        <w:t xml:space="preserve">Autre langue : </w:t>
      </w:r>
    </w:p>
    <w:p>
      <w:pPr>
        <w:jc w:val="both"/>
      </w:pPr>
      <w:r>
        <w:rPr/>
        <w:t xml:space="preserve">Agricultural and Resource Economics is the journal of the </w:t>
      </w:r>
      <w:hyperlink r:id="rId10" w:history="1">
        <w:r>
          <w:rPr>
            <w:color w:val="0000ff"/>
          </w:rPr>
          <w:t xml:space="preserve">Spanish Association of Agri-food Economy</w:t>
        </w:r>
      </w:hyperlink>
      <w:r>
        <w:rPr/>
        <w:t xml:space="preserve">. It is published on a semiannual basis since 2001. This publication aims to provide a forum for dissemination and discussion of scientific, technological and technical developments in agricultural and natural resource economics.</w:t>
      </w:r>
    </w:p>
    <w:p>
      <w:pPr>
        <w:jc w:val="both"/>
      </w:pPr>
      <w:r>
        <w:rPr/>
        <w:t xml:space="preserve">Inter-disciplinary approaches are welcome, with links between economics, social and political sciences. The journal's scope includes applied research on rural and food systems, environmental challenges, nutrition, consumer's behaviour,  innovation, poverty, regional systems, marine resources and agri-food policies. Papers with social research applied to local rural and food systems are also within the Journal’s interest.</w:t>
      </w:r>
    </w:p>
    <w:p>
      <w:pPr/>
      <w:br/>
      <w:r>
        <w:rPr>
          <w:b w:val="1"/>
          <w:bCs w:val="1"/>
        </w:rPr>
        <w:t xml:space="preserve">Thèmes : </w:t>
      </w:r>
      <w:r>
        <w:rPr/>
        <w:t xml:space="preserve"/>
      </w:r>
      <w:br/>
      <w:r>
        <w:rPr/>
        <w:t xml:space="preserve">Agriculture : multidiscip.</w:t>
      </w:r>
      <w:br/>
      <w:r>
        <w:rPr/>
        <w:t xml:space="preserve">Eco, socio, dév : multidiscip.</w:t>
      </w:r>
      <w:br/>
      <w:r>
        <w:rPr/>
        <w:t xml:space="preserve">Eco. de l’environ., bioéconomie</w:t>
      </w:r>
      <w:br/>
      <w:r>
        <w:rPr/>
        <w:t xml:space="preserve">Economie des filières</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1578-0732 (ISSN-L); 1578-0732 (Papier); 2174-7350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Articles courts, Numéros thématiques,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1" TargetMode="External"/><Relationship Id="rId8" Type="http://schemas.openxmlformats.org/officeDocument/2006/relationships/hyperlink" Target="https://polipapers.upv.es/index.php/EARN" TargetMode="External"/><Relationship Id="rId9" Type="http://schemas.openxmlformats.org/officeDocument/2006/relationships/hyperlink" Target="https://polipapers.upv.es/index.php/EARN/about/submissions" TargetMode="External"/><Relationship Id="rId10" Type="http://schemas.openxmlformats.org/officeDocument/2006/relationships/hyperlink" Target="https://economiaagroalimentaria.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2024-11-22T10:22:48+01:00</dcterms:created>
  <dcterms:modified xsi:type="dcterms:W3CDTF">2024-11-22T10:22:48+01:00</dcterms:modified>
</cp:coreProperties>
</file>

<file path=docProps/custom.xml><?xml version="1.0" encoding="utf-8"?>
<Properties xmlns="http://schemas.openxmlformats.org/officeDocument/2006/custom-properties" xmlns:vt="http://schemas.openxmlformats.org/officeDocument/2006/docPropsVTypes"/>
</file>