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Resource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Annual Reviews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https://www.annualreviews.org/journal/resource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https://www.annualreviews.org/page/authors/general-information#resource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Annual Review of Resource Economics</w:t>
      </w:r>
      <w:r>
        <w:rPr/>
        <w:t xml:space="preserve"> provides authoritative critical reviews evaluating the most significant research developments in resource economics, focusing on agricultural economics, environmental economics, renewable resources, and exhaustible resources.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Eco. de l’environ., bioéconomie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1941-1359 (ISSN-L); 1941-1359 (Papier); 1941-1340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0" TargetMode="External"/><Relationship Id="rId8" Type="http://schemas.openxmlformats.org/officeDocument/2006/relationships/hyperlink" Target="https://www.annualreviews.org/journal/resource" TargetMode="External"/><Relationship Id="rId9" Type="http://schemas.openxmlformats.org/officeDocument/2006/relationships/hyperlink" Target="https://www.annualreviews.org/page/authors/general-information#resourc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2025-09-26T19:24:28+02:00</dcterms:created>
  <dcterms:modified xsi:type="dcterms:W3CDTF">2025-09-26T19:24:28+02:00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