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Artificial Intelligence in Agriculture</w:t>
      </w:r>
      <w:bookmarkEnd w:id="1"/>
    </w:p>
    <w:p>
      <w:hyperlink r:id="rId7" w:history="1">
        <w:r>
          <w:rPr>
            <w:color w:val="#0000ff"/>
          </w:rPr>
          <w:t xml:space="preserve">https://ou-publier.cirad.fr/node/6128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https://www.sciencedirect.com/journal/artificial-intelligence-in-agriculture</w:t>
        </w:r>
      </w:hyperlink>
      <w:br/>
      <w:r>
        <w:rPr>
          <w:b w:val="1"/>
          <w:bCs w:val="1"/>
        </w:rPr>
        <w:t xml:space="preserve">Informations aux auteurs : </w:t>
      </w:r>
      <w:hyperlink r:id="rId9" w:history="1">
        <w:r>
          <w:rPr>
            <w:color w:val="#0000ff"/>
          </w:rPr>
          <w:t xml:space="preserve">https://www.keaipublishing.com/en/journals/artificial-intelligence-in-agriculture/guide-for-authors/</w:t>
        </w:r>
      </w:hyperlink>
      <w:br/>
      <w:br/>
      <w:r>
        <w:rPr>
          <w:b w:val="1"/>
          <w:bCs w:val="1"/>
        </w:rPr>
        <w:t xml:space="preserve">Présentation de la revue</w:t>
      </w:r>
      <w:br/>
      <w:r>
        <w:rPr>
          <w:b w:val="1"/>
          <w:bCs w:val="1"/>
        </w:rPr>
        <w:t xml:space="preserve">Langue originale : </w:t>
      </w:r>
    </w:p>
    <w:p>
      <w:pPr/>
      <w:r>
        <w:rPr/>
        <w:t xml:space="preserve">Artificial Intelligence (AI) techniques are widely used to solve a variety of problems and to optimize the production and operation processes in the fields of agriculture, food and bio-system engineering.</w:t>
      </w:r>
      <w:br/>
      <w:br/>
      <w:r>
        <w:rPr>
          <w:i w:val="1"/>
          <w:iCs w:val="1"/>
        </w:rPr>
        <w:t xml:space="preserve">Artificial Intelligence in Agriculture</w:t>
      </w:r>
      <w:r>
        <w:rPr/>
        <w:t xml:space="preserve"> is an Open Access journal, publishing original research, reviews and perspectives on the theory and practice of artificial intelligence (AI) in agriculture, food and bio-system engineering and related areas. </w:t>
      </w:r>
      <w:r>
        <w:rPr>
          <w:i w:val="1"/>
          <w:iCs w:val="1"/>
        </w:rPr>
        <w:t xml:space="preserve"> Artificial Intelligence in Agriculture </w:t>
      </w:r>
      <w:r>
        <w:rPr/>
        <w:t xml:space="preserve"> serves as an interdisciplinary forum to share ideas and solutions related to artificial intelligence and applications in agriculture. The journal welcomes both fundamental science and applied research describing the practical applications of AI methods in the fields of agriculture, food - and bio-system engineering and related areas.</w:t>
      </w:r>
    </w:p>
    <w:p>
      <w:pPr/>
    </w:p>
    <w:p>
      <w:pPr/>
      <w:r>
        <w:rPr>
          <w:b w:val="1"/>
          <w:bCs w:val="1"/>
        </w:rPr>
        <w:t xml:space="preserve">Thèmes : </w:t>
      </w:r>
      <w:r>
        <w:rPr/>
        <w:t xml:space="preserve"/>
      </w:r>
      <w:br/>
      <w:r>
        <w:rPr/>
        <w:t xml:space="preserve">Agriculture : multidiscip.</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2589-7217 (ISSN-L); 2589-7217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Numéros thématiques, Articles techniques</w:t>
      </w:r>
      <w:br/>
      <w:br/>
      <w:r>
        <w:rPr>
          <w:b w:val="1"/>
          <w:bCs w:val="1"/>
        </w:rPr>
        <w:t xml:space="preserve">Frais de publication : </w:t>
      </w:r>
      <w:r>
        <w:rPr/>
        <w:t xml:space="preserve">Oui</w:t>
      </w:r>
      <w:br/>
      <w:r>
        <w:rPr>
          <w:b w:val="1"/>
          <w:bCs w:val="1"/>
        </w:rPr>
        <w:t xml:space="preserve">Montant des frais de publication : </w:t>
      </w:r>
      <w:r>
        <w:rPr/>
        <w:t xml:space="preserve">735 $. Pour les Ciradiens, aucun accord national pour cette revue (mise à jour le 07/02/2025)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28" TargetMode="External"/><Relationship Id="rId8" Type="http://schemas.openxmlformats.org/officeDocument/2006/relationships/hyperlink" Target="https://www.sciencedirect.com/journal/artificial-intelligence-in-agriculture" TargetMode="External"/><Relationship Id="rId9" Type="http://schemas.openxmlformats.org/officeDocument/2006/relationships/hyperlink" Target="https://www.keaipublishing.com/en/journals/artificial-intelligence-in-agriculture/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2025-09-27T03:38:09+02:00</dcterms:created>
  <dcterms:modified xsi:type="dcterms:W3CDTF">2025-09-27T03:38:09+02:00</dcterms:modified>
</cp:coreProperties>
</file>

<file path=docProps/custom.xml><?xml version="1.0" encoding="utf-8"?>
<Properties xmlns="http://schemas.openxmlformats.org/officeDocument/2006/custom-properties" xmlns:vt="http://schemas.openxmlformats.org/officeDocument/2006/docPropsVTypes"/>
</file>