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Differential Equations and Dynamical Systems</w:t>
      </w:r>
      <w:bookmarkEnd w:id="1"/>
    </w:p>
    <w:p>
      <w:hyperlink r:id="rId7" w:history="1">
        <w:r>
          <w:rPr>
            <w:color w:val="#0000ff"/>
          </w:rPr>
          <w:t xml:space="preserve">https://ou-publier.cirad.fr/node/6034</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https://www.springer.com/journal/12591</w:t>
        </w:r>
      </w:hyperlink>
      <w:br/>
      <w:r>
        <w:rPr>
          <w:b w:val="1"/>
          <w:bCs w:val="1"/>
        </w:rPr>
        <w:t xml:space="preserve">Informations aux auteurs : </w:t>
      </w:r>
      <w:hyperlink r:id="rId9" w:history="1">
        <w:r>
          <w:rPr>
            <w:color w:val="#0000ff"/>
          </w:rPr>
          <w:t xml:space="preserve">https://www.springer.com/journal/12591/submission-guidelines</w:t>
        </w:r>
      </w:hyperlink>
      <w:br/>
      <w:br/>
      <w:r>
        <w:rPr>
          <w:b w:val="1"/>
          <w:bCs w:val="1"/>
        </w:rPr>
        <w:t xml:space="preserve">Présentation de la revue</w:t>
      </w:r>
      <w:br/>
      <w:r>
        <w:rPr>
          <w:b w:val="1"/>
          <w:bCs w:val="1"/>
        </w:rPr>
        <w:t xml:space="preserve">Langue originale : </w:t>
      </w:r>
    </w:p>
    <w:p>
      <w:pPr/>
      <w:r>
        <w:rPr/>
        <w:t xml:space="preserve">Differential Equations and Dynamical Systems is a multidisciplinary journal whose aim is to publish high quality original research papers in Ordinary and Partial Differential Equations, Integral and Integro-Differential Equations, Calculus of Variations, Bifurcation Theory and Dynamical Systems Theory. Articles devoted to the application of methods and techniques from the above fields of Analysis to Neural Networks, Control Theory; Physical, Biological, Medical, Social and Engineering Sciences are also welcome.</w:t>
      </w:r>
      <w:br/>
      <w:r>
        <w:rPr/>
        <w:t xml:space="preserve">In particular, for studies related to modelling aspects in all the above areas, it is essential that the mathematical results be interpreted and translated to the application domains by substantiating the usefulness of the research in solving problems in those realms. Papers dealing with computational and numerical aspects will not be considered for publication unless supported by strong theoretical results and analyses.</w:t>
      </w:r>
    </w:p>
    <w:p>
      <w:pPr/>
    </w:p>
    <w:p>
      <w:pPr/>
      <w:r>
        <w:rPr>
          <w:b w:val="1"/>
          <w:bCs w:val="1"/>
        </w:rPr>
        <w:t xml:space="preserve">Thèmes : </w:t>
      </w:r>
      <w:r>
        <w:rPr/>
        <w:t xml:space="preserve"/>
      </w:r>
      <w:br/>
      <w:r>
        <w:rPr/>
        <w:t xml:space="preserve">Sciences, tech. : multidiscip.</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0971-3514 (ISSN-L); 0971-3514 (Papier); 0974-6870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2290 € (mise à jour le 19/07/2023)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19/07/2023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34" TargetMode="External"/><Relationship Id="rId8" Type="http://schemas.openxmlformats.org/officeDocument/2006/relationships/hyperlink" Target="https://www.springer.com/journal/12591" TargetMode="External"/><Relationship Id="rId9" Type="http://schemas.openxmlformats.org/officeDocument/2006/relationships/hyperlink" Target="https://www.springer.com/journal/12591/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2024-11-25T04:44:45+01:00</dcterms:created>
  <dcterms:modified xsi:type="dcterms:W3CDTF">2024-11-25T04:44:45+01:00</dcterms:modified>
</cp:coreProperties>
</file>

<file path=docProps/custom.xml><?xml version="1.0" encoding="utf-8"?>
<Properties xmlns="http://schemas.openxmlformats.org/officeDocument/2006/custom-properties" xmlns:vt="http://schemas.openxmlformats.org/officeDocument/2006/docPropsVTypes"/>
</file>