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 Science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https://ou-publier.cirad.fr/node/6005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https://www.journals.elsevier.com/computer-science-review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https://www.elsevier.com/journals/computer-science-review/1574-0137/guide-for-authors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will publish research surveys and expository overviews in computer science. Articles from other fields are welcome, as long as their content is relevant to computer science.</w:t>
      </w:r>
      <w:br/>
      <w:r>
        <w:rPr/>
        <w:t xml:space="preserve">Articles should be of sufficient scientific interest and help to advance the fundamental understanding of ongoing research, applied or theoretical, for a general computer science audience. The treatment of each topic should be more than a catalogue of known results. Emphasis should be on clarity and originality of presentation and each survey should add insight to the topic under review.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Comput. Sci. Rev.</w:t>
      </w:r>
      <w:br/>
      <w:r>
        <w:rPr>
          <w:b w:val="1"/>
          <w:bCs w:val="1"/>
        </w:rPr>
        <w:t xml:space="preserve">ISSN : </w:t>
      </w:r>
      <w:r>
        <w:rPr/>
        <w:t xml:space="preserve">1574-0137 (ISSN-L); 1574-0137 (Papier); 1876-7745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3300 $. Pour les Ciradiens, aucun coût à payer suite à un accord national pour la période 2024-2027 (https://intranet-dist.cirad.fr/publier/choisir-la-revue/accords-cirad-editeurs)  (mise à jour le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005" TargetMode="External"/><Relationship Id="rId8" Type="http://schemas.openxmlformats.org/officeDocument/2006/relationships/hyperlink" Target="https://www.journals.elsevier.com/computer-science-review" TargetMode="External"/><Relationship Id="rId9" Type="http://schemas.openxmlformats.org/officeDocument/2006/relationships/hyperlink" Target="https://www.elsevier.com/journals/computer-science-review/1574-0137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2025-09-27T10:46:19+02:00</dcterms:created>
  <dcterms:modified xsi:type="dcterms:W3CDTF">2025-09-27T10:46:19+02:00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