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Sesame</w:t>
      </w:r>
      <w:bookmarkEnd w:id="1"/>
    </w:p>
    <w:p>
      <w:hyperlink r:id="rId7" w:history="1">
        <w:r>
          <w:rPr>
            <w:color w:val="#0000ff"/>
          </w:rPr>
          <w:t xml:space="preserve">https://ou-publier.cirad.fr/node/5986</w:t>
        </w:r>
      </w:hyperlink>
    </w:p>
    <w:p>
      <w:pPr/>
      <w:br/>
      <w:r>
        <w:rPr>
          <w:b w:val="1"/>
          <w:bCs w:val="1"/>
        </w:rPr>
        <w:t xml:space="preserve">Editeur scientifique : </w:t>
      </w:r>
      <w:r>
        <w:rPr/>
        <w:t xml:space="preserve">MAA - Mission Agrobiosciences (France)</w:t>
      </w:r>
      <w:br/>
      <w:r>
        <w:rPr>
          <w:b w:val="1"/>
          <w:bCs w:val="1"/>
        </w:rPr>
        <w:t xml:space="preserve">Editeur commercial : </w:t>
      </w:r>
      <w:br/>
      <w:br/>
      <w:r>
        <w:rPr>
          <w:b w:val="1"/>
          <w:bCs w:val="1"/>
        </w:rPr>
        <w:t xml:space="preserve">Site Web : </w:t>
      </w:r>
      <w:hyperlink r:id="rId8" w:history="1">
        <w:r>
          <w:rPr>
            <w:color w:val="#0000ff"/>
          </w:rPr>
          <w:t xml:space="preserve">https://revue-sesame-inrae.fr/</w:t>
        </w:r>
      </w:hyperlink>
      <w:br/>
      <w:r>
        <w:rPr>
          <w:b w:val="1"/>
          <w:bCs w:val="1"/>
        </w:rPr>
        <w:t xml:space="preserve">Informations aux auteurs : </w:t>
      </w:r>
      <w:hyperlink r:id="rId9" w:history="1">
        <w:r>
          <w:rPr>
            <w:color w:val="#0000ff"/>
          </w:rPr>
          <w:t xml:space="preserve">https://www.cairn.info/revue-sesame.htm?contenu=apropos</w:t>
        </w:r>
      </w:hyperlink>
      <w:br/>
      <w:r>
        <w:rPr>
          <w:b w:val="1"/>
          <w:bCs w:val="1"/>
        </w:rPr>
        <w:t xml:space="preserve">Autre lien : </w:t>
      </w:r>
      <w:hyperlink r:id="rId10" w:history="1">
        <w:r>
          <w:rPr>
            <w:color w:val="#0000ff"/>
          </w:rPr>
          <w:t xml:space="preserve">https://www.cairn.info/revue-sesame.htm</w:t>
        </w:r>
      </w:hyperlink>
      <w:br/>
      <w:br/>
      <w:r>
        <w:rPr>
          <w:b w:val="1"/>
          <w:bCs w:val="1"/>
        </w:rPr>
        <w:t xml:space="preserve">Présentation de la revue</w:t>
      </w:r>
      <w:br/>
      <w:r>
        <w:rPr>
          <w:b w:val="1"/>
          <w:bCs w:val="1"/>
        </w:rPr>
        <w:t xml:space="preserve">Langue originale : </w:t>
      </w:r>
    </w:p>
    <w:p>
      <w:pPr/>
      <w:r>
        <w:rPr/>
        <w:t xml:space="preserve">Faire controverse(s), éclairer les relations sciences-société, détecter les signaux faibles : la Mission Agrobiosciences-Inrae. A l’origine, la Mission Agrobiosciences (MAA) a été créée en 2000 par l’ancien président du centre Inra de Toulouse, Jean-Claude Flamant, et un journaliste indépendant. Cette structure nouvelle, pensée comme un espace singulier, hors institution, de médiation et d’instruction des tensions entre recherche, société et décision publique, s’est donnée d’emblée pour mission, aux plans national et européen, l’analyse des questions vives qui traversent la société, dans le champ de l’agriculture, de l’alimentation et des sciences et techniques du vivant.</w:t>
      </w:r>
    </w:p>
    <w:p>
      <w:pPr/>
      <w:r>
        <w:rPr/>
        <w:t xml:space="preserve">Privilégiant le débat multi-acteurs et la veille analytique, son équipe a progressivement développé une ingénierie d’échanges et d’éclairage des controverses, mobilisant un large réseau de savoirs et d’acteurs : chercheurs, universitaires et formateurs de toutes disciplines, milieux agricoles, représentants associatifs, pouvoirs publics, etc.</w:t>
      </w:r>
    </w:p>
    <w:p>
      <w:pPr/>
      <w:r>
        <w:rPr/>
        <w:t xml:space="preserve">C’est dans ce contexte que la MAA et Inrae n’ont cessé d’approfondir des relations de confiance. Et c’est tout naturellement qu’en juillet 2016, l’équipe toulousaine rejoint l’institut de recherche, sans changer ni son esprit, ni ses manières de faire. Mais avec pour activité supplémentaire la création de la nouvelle revue </w:t>
      </w:r>
      <w:r>
        <w:rPr>
          <w:i w:val="1"/>
          <w:iCs w:val="1"/>
        </w:rPr>
        <w:t xml:space="preserve">Sesame</w:t>
      </w:r>
      <w:r>
        <w:rPr/>
        <w:t xml:space="preserve">, héritière de l’ancien </w:t>
      </w:r>
      <w:hyperlink r:id="rId11" w:history="1">
        <w:r>
          <w:rPr>
            <w:color w:val="0000ff"/>
          </w:rPr>
          <w:t xml:space="preserve">Courrier de l’Environnement de l’Inra</w:t>
        </w:r>
      </w:hyperlink>
      <w:r>
        <w:rPr/>
        <w:t xml:space="preserve">.</w:t>
      </w:r>
    </w:p>
    <w:p>
      <w:pPr/>
      <w:r>
        <w:rPr/>
        <w:t xml:space="preserve">Son « ADN » ? Ainsi que l’indique clairement Philippe Mauguin, PDG d’Inrae et directeur de la publication, dans son édito du premier numéro : </w:t>
      </w:r>
      <w:r>
        <w:rPr>
          <w:i w:val="1"/>
          <w:iCs w:val="1"/>
        </w:rPr>
        <w:t xml:space="preserve">Sesame n’est pas un nouveau support de communication et n’ambitionne pas de porter la voix officielle d’Inrae. Ce positionnement est souhaité et assumé ; il permettra le débat d’idées en confrontant les positions de personnalités de cultures et d’horizons variés</w:t>
      </w:r>
      <w:r>
        <w:rPr/>
        <w:t xml:space="preserve">.</w:t>
      </w:r>
    </w:p>
    <w:p>
      <w:pPr/>
    </w:p>
    <w:p>
      <w:pPr/>
      <w:r>
        <w:rPr>
          <w:b w:val="1"/>
          <w:bCs w:val="1"/>
        </w:rPr>
        <w:t xml:space="preserve">Thèmes : </w:t>
      </w:r>
      <w:r>
        <w:rPr/>
        <w:t xml:space="preserve"/>
      </w:r>
      <w:br/>
      <w:r>
        <w:rPr/>
        <w:t xml:space="preserve">Agriculture : multidiscip.</w:t>
      </w:r>
      <w:br/>
      <w:r>
        <w:rPr/>
        <w:t xml:space="preserve">Science des aliments</w:t>
      </w:r>
      <w:br/>
      <w:r>
        <w:rPr/>
        <w:t xml:space="preserve">Sciences et sociétés, éthique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Sciences et société, alimentation, mondes agricoles et environnement ; Revue Sesame</w:t>
      </w:r>
      <w:br/>
      <w:r>
        <w:rPr>
          <w:b w:val="1"/>
          <w:bCs w:val="1"/>
        </w:rPr>
        <w:t xml:space="preserve">Ancien titre : </w:t>
      </w:r>
      <w:r>
        <w:rPr/>
        <w:t xml:space="preserve">Courrier de l'Environnement de l'Inra</w:t>
      </w:r>
      <w:br/>
      <w:r>
        <w:rPr>
          <w:b w:val="1"/>
          <w:bCs w:val="1"/>
        </w:rPr>
        <w:t xml:space="preserve">ISSN : </w:t>
      </w:r>
      <w:r>
        <w:rPr/>
        <w:t xml:space="preserve">2554-7011 (ISSN-L); 2554-7011 (Papier); 2555-9699 (Electronique)</w:t>
      </w:r>
      <w:br/>
      <w:r>
        <w:rPr>
          <w:b w:val="1"/>
          <w:bCs w:val="1"/>
        </w:rPr>
        <w:t xml:space="preserve">Périodicité : </w:t>
      </w:r>
      <w:r>
        <w:rPr/>
        <w:t xml:space="preserve">2 n°/an (Semestriel)</w:t>
      </w:r>
      <w:br/>
      <w:r>
        <w:rPr>
          <w:b w:val="1"/>
          <w:bCs w:val="1"/>
        </w:rPr>
        <w:t xml:space="preserve">Informations complémentaires : </w:t>
      </w:r>
    </w:p>
    <w:p>
      <w:pPr/>
      <w:r>
        <w:rPr>
          <w:i w:val="1"/>
          <w:iCs w:val="1"/>
        </w:rPr>
        <w:t xml:space="preserve">Sesame </w:t>
      </w:r>
      <w:r>
        <w:rPr/>
        <w:t xml:space="preserve">est une revue de débat d'idées autour du thème sciences et société. Ce n'est pas une revue scientifique sensu stricto.</w:t>
      </w:r>
    </w:p>
    <w:p>
      <w:pPr/>
      <w:br/>
      <w:r>
        <w:rPr>
          <w:b w:val="1"/>
          <w:bCs w:val="1"/>
        </w:rPr>
        <w:t xml:space="preserve">Types d'articles : </w:t>
      </w:r>
      <w:r>
        <w:rPr/>
        <w:t xml:space="preserve">Commentaires, Forum,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30/06/2023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86" TargetMode="External"/><Relationship Id="rId8" Type="http://schemas.openxmlformats.org/officeDocument/2006/relationships/hyperlink" Target="https://revue-sesame-inrae.fr/" TargetMode="External"/><Relationship Id="rId9" Type="http://schemas.openxmlformats.org/officeDocument/2006/relationships/hyperlink" Target="https://www.cairn.info/revue-sesame.htm?contenu=apropos" TargetMode="External"/><Relationship Id="rId10" Type="http://schemas.openxmlformats.org/officeDocument/2006/relationships/hyperlink" Target="https://www.cairn.info/revue-sesame.htm" TargetMode="External"/><Relationship Id="rId11" Type="http://schemas.openxmlformats.org/officeDocument/2006/relationships/hyperlink" Target="https://hal.inrae.fr/ARINRAE-COURENV"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2025-09-27T11:25:26+02:00</dcterms:created>
  <dcterms:modified xsi:type="dcterms:W3CDTF">2025-09-27T11:25:26+02:00</dcterms:modified>
</cp:coreProperties>
</file>

<file path=docProps/custom.xml><?xml version="1.0" encoding="utf-8"?>
<Properties xmlns="http://schemas.openxmlformats.org/officeDocument/2006/custom-properties" xmlns:vt="http://schemas.openxmlformats.org/officeDocument/2006/docPropsVTypes"/>
</file>