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https://ou-publier.cirad.fr/node/5934</w:t>
        </w:r>
      </w:hyperlink>
    </w:p>
    <w:p>
      <w:pPr/>
      <w:br/>
      <w:r>
        <w:rPr>
          <w:b w:val="1"/>
          <w:bCs w:val="1"/>
        </w:rPr>
        <w:t xml:space="preserve">Editeur scientifique : </w:t>
      </w:r>
      <w:r>
        <w:rPr/>
        <w:t xml:space="preserve">CWRA - Canadian Water Resources Association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https://www.tandfonline.com/toc/tcwr20/current</w:t>
        </w:r>
      </w:hyperlink>
      <w:br/>
      <w:r>
        <w:rPr>
          <w:b w:val="1"/>
          <w:bCs w:val="1"/>
        </w:rPr>
        <w:t xml:space="preserve">Informations aux auteurs : </w:t>
      </w:r>
      <w:hyperlink r:id="rId9" w:history="1">
        <w:r>
          <w:rPr>
            <w:color w:val="#0000ff"/>
          </w:rPr>
          <w:t xml:space="preserve">https://www.tandfonline.com/action/authorSubmission?journalCode=tcwr20&amp;page=instructions</w:t>
        </w:r>
      </w:hyperlink>
      <w:br/>
      <w:r>
        <w:rPr>
          <w:b w:val="1"/>
          <w:bCs w:val="1"/>
        </w:rPr>
        <w:t xml:space="preserve">Autre lien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Langue originale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Thèmes : </w:t>
      </w:r>
      <w:r>
        <w:rPr/>
        <w:t xml:space="preserve"/>
      </w:r>
      <w:br/>
      <w:r>
        <w:rPr/>
        <w:t xml:space="preserve">Eau</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des ressources hydriques</w:t>
      </w:r>
      <w:br/>
      <w:r>
        <w:rPr>
          <w:b w:val="1"/>
          <w:bCs w:val="1"/>
        </w:rPr>
        <w:t xml:space="preserve">Titre abrégé (ISO) : </w:t>
      </w:r>
      <w:r>
        <w:rPr/>
        <w:t xml:space="preserve">Can. Water Resour. J.</w:t>
      </w:r>
      <w:br/>
      <w:r>
        <w:rPr>
          <w:b w:val="1"/>
          <w:bCs w:val="1"/>
        </w:rPr>
        <w:t xml:space="preserve">ISSN : </w:t>
      </w:r>
      <w:r>
        <w:rPr/>
        <w:t xml:space="preserve">0701-1784 (ISSN-L); 0701-1784 (Papier); 1918-1817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Comptes rendus de conférences, Opinions, Policy papers</w:t>
      </w:r>
      <w:br/>
      <w:br/>
      <w:r>
        <w:rPr>
          <w:b w:val="1"/>
          <w:bCs w:val="1"/>
        </w:rPr>
        <w:t xml:space="preserve">Frais de publication : </w:t>
      </w:r>
      <w:r>
        <w:rPr/>
        <w:t xml:space="preserve">Oui</w:t>
      </w:r>
      <w:br/>
      <w:r>
        <w:rPr>
          <w:b w:val="1"/>
          <w:bCs w:val="1"/>
        </w:rPr>
        <w:t xml:space="preserve">Montant des frais de publication : </w:t>
      </w:r>
      <w:r>
        <w:rPr/>
        <w:t xml:space="preserve">C$40 per printed page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2024-11-21T23:16:08+01:00</dcterms:created>
  <dcterms:modified xsi:type="dcterms:W3CDTF">2024-11-21T23:16:08+01:00</dcterms:modified>
</cp:coreProperties>
</file>

<file path=docProps/custom.xml><?xml version="1.0" encoding="utf-8"?>
<Properties xmlns="http://schemas.openxmlformats.org/officeDocument/2006/custom-properties" xmlns:vt="http://schemas.openxmlformats.org/officeDocument/2006/docPropsVTypes"/>
</file>