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Microbial Risk Analysis</w:t>
      </w:r>
      <w:bookmarkEnd w:id="1"/>
    </w:p>
    <w:p>
      <w:hyperlink r:id="rId7" w:history="1">
        <w:r>
          <w:rPr>
            <w:color w:val="#0000ff"/>
          </w:rPr>
          <w:t xml:space="preserve">https://ou-publier.cirad.fr/node/5923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https://www.journals.elsevier.com/microbial-risk-analysis</w:t>
        </w:r>
      </w:hyperlink>
      <w:br/>
      <w:r>
        <w:rPr>
          <w:b w:val="1"/>
          <w:bCs w:val="1"/>
        </w:rPr>
        <w:t xml:space="preserve">Informations aux auteurs : </w:t>
      </w:r>
      <w:hyperlink r:id="rId9" w:history="1">
        <w:r>
          <w:rPr>
            <w:color w:val="#0000ff"/>
          </w:rPr>
          <w:t xml:space="preserve">https://www.elsevier.com/journals/microbial-risk-analysis/2352-3522/guide-for-authors</w:t>
        </w:r>
      </w:hyperlink>
      <w:br/>
      <w:br/>
      <w:r>
        <w:rPr>
          <w:b w:val="1"/>
          <w:bCs w:val="1"/>
        </w:rPr>
        <w:t xml:space="preserve">Présentation de la revue</w:t>
      </w:r>
      <w:br/>
      <w:r>
        <w:rPr>
          <w:b w:val="1"/>
          <w:bCs w:val="1"/>
        </w:rPr>
        <w:t xml:space="preserve">Langue originale : </w:t>
      </w:r>
    </w:p>
    <w:p>
      <w:pPr/>
      <w:r>
        <w:rPr/>
        <w:t xml:space="preserve">The peer-reviewed journal Microbial Risk Analysis accepts articles dealing with the study of risk analysis applied to microbial hazards. Manuscripts should at least cover any of the components of risk assessment (risk characterization, exposure assessment, etc.), risk management and/or risk communication in any microbiology field (clinical, environmental, food, veterinary, etc.). This journal also accepts article dealing with predictive microbiology, vector-borne disease risks, risk related to epizootic studies of emerging diseases and plant diseases, quantitative microbial ecology, mathematical modeling, risk studies applied to microbial ecology, quantitative microbiology for epidemiological studies, statistical methods applied to microbiology, systematic reviews and meta-analysis to generate information, evidence and data that can be used in microbial risk assessment, and laws and regulatory policies aimed at lessening the risk of microbial hazards. Work focusing on risk studies of viruses, parasites, microbial toxins, antimicrobial resistant organisms, genetically modified organisms (GMOs), and recombinant DNA products are also acceptable.</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2352-3522 (ISSN-L); 2352-3522 (Papier); 2352-3530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$3440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02/09/2022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23" TargetMode="External"/><Relationship Id="rId8" Type="http://schemas.openxmlformats.org/officeDocument/2006/relationships/hyperlink" Target="https://www.journals.elsevier.com/microbial-risk-analysis" TargetMode="External"/><Relationship Id="rId9" Type="http://schemas.openxmlformats.org/officeDocument/2006/relationships/hyperlink" Target="https://www.elsevier.com/journals/microbial-risk-analysis/2352-3522/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2024-11-23T04:31:25+01:00</dcterms:created>
  <dcterms:modified xsi:type="dcterms:W3CDTF">2024-11-23T04:31:25+01:00</dcterms:modified>
</cp:coreProperties>
</file>

<file path=docProps/custom.xml><?xml version="1.0" encoding="utf-8"?>
<Properties xmlns="http://schemas.openxmlformats.org/officeDocument/2006/custom-properties" xmlns:vt="http://schemas.openxmlformats.org/officeDocument/2006/docPropsVTypes"/>
</file>