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Basic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https://ou-publier.cirad.fr/node/5826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https://onlinelibrary.wiley.com/journal/15214028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https://onlinelibrary.wiley.com/page/journal/15214028/homepage/forauthors.html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of Basic Microbiology (JBM) publishes primary research papers on both procaryotic and eucaryotic microorganisms, including bacteria, archaea, fungi, algae, protozoans, phages, viruses, viroids and prions.</w:t>
      </w:r>
      <w:br/>
      <w:r>
        <w:rPr/>
        <w:t xml:space="preserve">Papers published deal with microbial interactions (pathogenic, mutualistic, environmental), ecology, physiology, genetics and cell biology/development, new methodologies.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J. Basic Microbiol.</w:t>
      </w:r>
      <w:br/>
      <w:r>
        <w:rPr>
          <w:b w:val="1"/>
          <w:bCs w:val="1"/>
        </w:rPr>
        <w:t xml:space="preserve">ISSN : </w:t>
      </w:r>
      <w:r>
        <w:rPr/>
        <w:t xml:space="preserve">0233-111X (ISSN-L); 0233-111X (Papier); 1521-4028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Articles techniques,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2300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22/11/2022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26" TargetMode="External"/><Relationship Id="rId8" Type="http://schemas.openxmlformats.org/officeDocument/2006/relationships/hyperlink" Target="https://onlinelibrary.wiley.com/journal/15214028" TargetMode="External"/><Relationship Id="rId9" Type="http://schemas.openxmlformats.org/officeDocument/2006/relationships/hyperlink" Target="https://onlinelibrary.wiley.com/page/journal/15214028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2024-11-23T06:42:36+01:00</dcterms:created>
  <dcterms:modified xsi:type="dcterms:W3CDTF">2024-11-23T06:42:36+01:00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