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Biocatalysis and Agricultural Biotechnology</w:t>
      </w:r>
      <w:bookmarkEnd w:id="1"/>
    </w:p>
    <w:p>
      <w:hyperlink r:id="rId7" w:history="1">
        <w:r>
          <w:rPr>
            <w:color w:val="#0000ff"/>
          </w:rPr>
          <w:t xml:space="preserve">https://ou-publier.cirad.fr/node/5806</w:t>
        </w:r>
      </w:hyperlink>
    </w:p>
    <w:p>
      <w:pPr/>
      <w:br/>
      <w:r>
        <w:rPr>
          <w:b w:val="1"/>
          <w:bCs w:val="1"/>
        </w:rPr>
        <w:t xml:space="preserve">Editeur scientifique : </w:t>
      </w:r>
      <w:r>
        <w:rPr/>
        <w:t xml:space="preserve">ISBAB - International Society of Biocatalysis and Agricultural Biotechnology (Etats-Unis)</w:t>
      </w: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https://www.journals.elsevier.com/biocatalysis-and-agricultural-biotechnology</w:t>
        </w:r>
      </w:hyperlink>
      <w:br/>
      <w:r>
        <w:rPr>
          <w:b w:val="1"/>
          <w:bCs w:val="1"/>
        </w:rPr>
        <w:t xml:space="preserve">Informations aux auteurs : </w:t>
      </w:r>
      <w:hyperlink r:id="rId9" w:history="1">
        <w:r>
          <w:rPr>
            <w:color w:val="#0000ff"/>
          </w:rPr>
          <w:t xml:space="preserve">https://www.elsevier.com/journals/biocatalysis-and-agricultural-biotechnology/1878-8181/guide-for-authors</w:t>
        </w:r>
      </w:hyperlink>
      <w:br/>
      <w:br/>
      <w:r>
        <w:rPr>
          <w:b w:val="1"/>
          <w:bCs w:val="1"/>
        </w:rPr>
        <w:t xml:space="preserve">Présentation de la revue</w:t>
      </w:r>
      <w:br/>
      <w:r>
        <w:rPr>
          <w:b w:val="1"/>
          <w:bCs w:val="1"/>
        </w:rPr>
        <w:t xml:space="preserve">Langue originale : </w:t>
      </w:r>
    </w:p>
    <w:p>
      <w:pPr/>
      <w:r>
        <w:rPr/>
        <w:t xml:space="preserve">The journal publishes high quality articles especially in the science and technology of biocatalysis, bioprocesses, agricultural biotechnology, biomedical biotechnology, and, if appropriate, from other related areas of biotechnology. The journal will publish peer-reviewed basic and applied research papers, authoritative reviews, and feature articles.</w:t>
      </w:r>
      <w:br/>
      <w:r>
        <w:rPr/>
        <w:t xml:space="preserve">The scope of the journal encompasses the research, industrial, and commercial aspects of biotechnology, including the areas of: biocatalysis; bioprocesses; food and agriculture; genetic engineering; molecular biology; healthcare and pharmaceuticals; biofuels; genomics; nanotechnology; environment and biodiversity; and bioremediation.</w:t>
      </w:r>
    </w:p>
    <w:p>
      <w:pPr/>
    </w:p>
    <w:p>
      <w:pPr/>
      <w:r>
        <w:rPr>
          <w:b w:val="1"/>
          <w:bCs w:val="1"/>
        </w:rPr>
        <w:t xml:space="preserve">Thèmes : </w:t>
      </w:r>
      <w:r>
        <w:rPr/>
        <w:t xml:space="preserve"/>
      </w:r>
      <w:br/>
      <w:r>
        <w:rPr/>
        <w:t xml:space="preserve">Technologie, science des aliments : multidiscip.</w:t>
      </w:r>
      <w:br/>
      <w:r>
        <w:rPr/>
        <w:t xml:space="preserve">Produits non aliment., biocarburants</w:t>
      </w:r>
      <w:br/>
      <w:r>
        <w:rPr/>
        <w:t xml:space="preserve">Santé globale, publique, humaine : multidiscip.</w:t>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BAB</w:t>
      </w:r>
      <w:br/>
      <w:r>
        <w:rPr>
          <w:b w:val="1"/>
          <w:bCs w:val="1"/>
        </w:rPr>
        <w:t xml:space="preserve">ISSN : </w:t>
      </w:r>
      <w:r>
        <w:rPr/>
        <w:t xml:space="preserve">1878-8181 (ISSN-L); 1878-8181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12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3720 $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06" TargetMode="External"/><Relationship Id="rId8" Type="http://schemas.openxmlformats.org/officeDocument/2006/relationships/hyperlink" Target="https://www.journals.elsevier.com/biocatalysis-and-agricultural-biotechnology" TargetMode="External"/><Relationship Id="rId9" Type="http://schemas.openxmlformats.org/officeDocument/2006/relationships/hyperlink" Target="https://www.elsevier.com/journals/biocatalysis-and-agricultural-biotechnology/1878-8181/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2024-11-05T01:19:22+01:00</dcterms:created>
  <dcterms:modified xsi:type="dcterms:W3CDTF">2024-11-05T01:19:22+01:00</dcterms:modified>
</cp:coreProperties>
</file>

<file path=docProps/custom.xml><?xml version="1.0" encoding="utf-8"?>
<Properties xmlns="http://schemas.openxmlformats.org/officeDocument/2006/custom-properties" xmlns:vt="http://schemas.openxmlformats.org/officeDocument/2006/docPropsVTypes"/>
</file>