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Business Strategy and the Environment</w:t>
      </w:r>
      <w:bookmarkEnd w:id="1"/>
    </w:p>
    <w:p>
      <w:hyperlink r:id="rId7" w:history="1">
        <w:r>
          <w:rPr>
            <w:color w:val="#0000ff"/>
          </w:rPr>
          <w:t xml:space="preserve">https://ou-publier.cirad.fr/node/5710</w:t>
        </w:r>
      </w:hyperlink>
    </w:p>
    <w:p>
      <w:pPr/>
      <w:br/>
      <w:r>
        <w:rPr>
          <w:b w:val="1"/>
          <w:bCs w:val="1"/>
        </w:rPr>
        <w:t xml:space="preserve">Editeur scientifique : </w:t>
      </w:r>
      <w:r>
        <w:rPr/>
        <w:t xml:space="preserve">ISDRS - International Sustainable Development Research Society (Norvège)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https://onlinelibrary.wiley.com/journal/10990836</w:t>
        </w:r>
      </w:hyperlink>
      <w:br/>
      <w:r>
        <w:rPr>
          <w:b w:val="1"/>
          <w:bCs w:val="1"/>
        </w:rPr>
        <w:t xml:space="preserve">Informations aux auteurs : </w:t>
      </w:r>
      <w:hyperlink r:id="rId9" w:history="1">
        <w:r>
          <w:rPr>
            <w:color w:val="#0000ff"/>
          </w:rPr>
          <w:t xml:space="preserve">https://onlinelibrary.wiley.com/page/journal/10990836/homepage/forauthors.html</w:t>
        </w:r>
      </w:hyperlink>
      <w:br/>
      <w:r>
        <w:rPr>
          <w:b w:val="1"/>
          <w:bCs w:val="1"/>
        </w:rPr>
        <w:t xml:space="preserve">Autre lien : </w:t>
      </w:r>
      <w:hyperlink r:id="rId10" w:history="1">
        <w:r>
          <w:rPr>
            <w:color w:val="#0000ff"/>
          </w:rPr>
          <w:t xml:space="preserve">http://isdrs.org/journals/business-strategy-and-the-environment/</w:t>
        </w:r>
      </w:hyperlink>
      <w:br/>
      <w:br/>
      <w:r>
        <w:rPr>
          <w:b w:val="1"/>
          <w:bCs w:val="1"/>
        </w:rPr>
        <w:t xml:space="preserve">Présentation de la revue</w:t>
      </w:r>
      <w:br/>
      <w:r>
        <w:rPr>
          <w:b w:val="1"/>
          <w:bCs w:val="1"/>
        </w:rPr>
        <w:t xml:space="preserve">Langue originale : </w:t>
      </w:r>
    </w:p>
    <w:p>
      <w:pPr/>
      <w:r>
        <w:rPr/>
        <w:t xml:space="preserve">Business Strategy and the Environment (BSE) is the leading academic journal in its field with peer-reviewed contributions of a high quality. It seeks to provide original contributions that add to the understanding of business responses to improving environmental performance. It seeks to examine links between competitive strategy and environmental management as well as providing results of research into systems and standards, corporate environmental management tools, organisations and management, particular industry sectors and responses of business to contemporary environmental issues. It examines the role of regulation and policy in the business sector and encourages cross-country analysis. Contributions are encouraged which extend the scope of activity from environmental management to sustainable development in business. The journal should be of interest to a broad interdisciplinary audience including academics, practitioners, business managers and consultants.</w:t>
      </w:r>
    </w:p>
    <w:p>
      <w:pPr/>
    </w:p>
    <w:p>
      <w:pPr/>
      <w:r>
        <w:rPr>
          <w:b w:val="1"/>
          <w:bCs w:val="1"/>
        </w:rPr>
        <w:t xml:space="preserve">Thèmes : </w:t>
      </w:r>
      <w:r>
        <w:rPr/>
        <w:t xml:space="preserve"/>
      </w:r>
      <w:br/>
      <w:r>
        <w:rPr/>
        <w:t xml:space="preserve">Eco, socio, dév : multidiscip.</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BSE</w:t>
      </w:r>
      <w:br/>
      <w:r>
        <w:rPr>
          <w:b w:val="1"/>
          <w:bCs w:val="1"/>
        </w:rPr>
        <w:t xml:space="preserve">Titre abrégé (ISO) : </w:t>
      </w:r>
      <w:r>
        <w:rPr/>
        <w:t xml:space="preserve">Bus. Strateg. Environ.</w:t>
      </w:r>
      <w:br/>
      <w:r>
        <w:rPr>
          <w:b w:val="1"/>
          <w:bCs w:val="1"/>
        </w:rPr>
        <w:t xml:space="preserve">ISSN : </w:t>
      </w:r>
      <w:r>
        <w:rPr/>
        <w:t xml:space="preserve">0964-4733 (ISSN-L); 0964-4733 (Papier); 1099-0836 (Electronique)</w:t>
      </w:r>
      <w:br/>
      <w:r>
        <w:rPr>
          <w:b w:val="1"/>
          <w:bCs w:val="1"/>
        </w:rPr>
        <w:t xml:space="preserve">Périodicité : </w:t>
      </w:r>
      <w:r>
        <w:rPr/>
        <w:t xml:space="preserve">8 n°/an</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3400 € (mise à jour le 22/08/2023)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10" TargetMode="External"/><Relationship Id="rId8" Type="http://schemas.openxmlformats.org/officeDocument/2006/relationships/hyperlink" Target="https://onlinelibrary.wiley.com/journal/10990836" TargetMode="External"/><Relationship Id="rId9" Type="http://schemas.openxmlformats.org/officeDocument/2006/relationships/hyperlink" Target="https://onlinelibrary.wiley.com/page/journal/10990836/homepage/forauthors.html" TargetMode="External"/><Relationship Id="rId10" Type="http://schemas.openxmlformats.org/officeDocument/2006/relationships/hyperlink" Target="http://isdrs.org/journals/business-strategy-and-the-environmen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2024-11-05T03:25:38+01:00</dcterms:created>
  <dcterms:modified xsi:type="dcterms:W3CDTF">2024-11-05T03:25:38+01:00</dcterms:modified>
</cp:coreProperties>
</file>

<file path=docProps/custom.xml><?xml version="1.0" encoding="utf-8"?>
<Properties xmlns="http://schemas.openxmlformats.org/officeDocument/2006/custom-properties" xmlns:vt="http://schemas.openxmlformats.org/officeDocument/2006/docPropsVTypes"/>
</file>