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Production and Consumption</w:t>
      </w:r>
      <w:bookmarkEnd w:id="1"/>
    </w:p>
    <w:p>
      <w:hyperlink r:id="rId7" w:history="1">
        <w:r>
          <w:rPr>
            <w:color w:val="#0000ff"/>
          </w:rPr>
          <w:t xml:space="preserve">https://ou-publier.cirad.fr/node/5646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https://www.journals.elsevier.com/sustainable-production-and-consumption/</w:t>
        </w:r>
      </w:hyperlink>
      <w:br/>
      <w:r>
        <w:rPr>
          <w:b w:val="1"/>
          <w:bCs w:val="1"/>
        </w:rPr>
        <w:t xml:space="preserve">Informations aux auteurs : </w:t>
      </w:r>
      <w:hyperlink r:id="rId9" w:history="1">
        <w:r>
          <w:rPr>
            <w:color w:val="#0000ff"/>
          </w:rPr>
          <w:t xml:space="preserve">http://www.elsevier.com/journals/sustainable-production-and-consumption/2352-5509/guide-for-authors</w:t>
        </w:r>
      </w:hyperlink>
      <w:br/>
      <w:br/>
      <w:r>
        <w:rPr>
          <w:b w:val="1"/>
          <w:bCs w:val="1"/>
        </w:rPr>
        <w:t xml:space="preserve">Présentation de la revue</w:t>
      </w:r>
      <w:br/>
      <w:r>
        <w:rPr>
          <w:b w:val="1"/>
          <w:bCs w:val="1"/>
        </w:rPr>
        <w:t xml:space="preserve">Langue originale : </w:t>
      </w:r>
    </w:p>
    <w:p>
      <w:pPr/>
      <w:r>
        <w:rPr/>
        <w:t xml:space="preserve">Sustainable production and consumption can be defined as production and use of products and services in a manner that is socially beneficial, economically viable and environmentally benign over their whole life cycle. The journal aims to provide a leading platform for publishing high-quality interdisciplinary papers on research and practice in this emerging field. It looks uniquely at the interactions between technology, consumption and policy to help identify more-sustainable solutions for both production and consumption systems.</w:t>
      </w:r>
      <w:br/>
      <w:r>
        <w:rPr/>
        <w:t xml:space="preserve">Papers from engineers, natural and social scientists as well as philosophers are invited and those at the interface between these disciplines are particularly encouraged. Types of article published by the journal include original research, perspectives, short communications, policy and review papers. All papers should include some elements of life cycle thinking and should clearly demonstrate that they are addressing topics related to sustainable production and consumption. Note that papers on end-of-pipe treatment technologies are outside the scope.</w:t>
      </w:r>
      <w:br/>
      <w:r>
        <w:rPr/>
        <w:t xml:space="preserve">The areas and topics covered by the journal include but are not limited to: Concepts and approaches, Circular economy, Clean technology/cleaner production, Climate change mitigation, Consumer engagement and communication, Corporate social responsibility, Eco-efficiency, Ecosystem services, Ethical investment and consumption, Green/sustainable chemistry, Industrial ecology, Intra/Intergenerational equity, Life cycle management, Life cycle thinking, Life cycle sustainability assessment, Producer responsibility, Rebound effect, Supply chain management, Sustainable design, Sustainable lifestyles, Sustainable policies, Sustainable procurement, Sustainable products and services.</w:t>
      </w:r>
    </w:p>
    <w:p>
      <w:pPr/>
    </w:p>
    <w:p>
      <w:pPr/>
      <w:r>
        <w:rPr>
          <w:b w:val="1"/>
          <w:bCs w:val="1"/>
        </w:rPr>
        <w:t xml:space="preserve">Thèmes : </w:t>
      </w:r>
      <w:r>
        <w:rPr/>
        <w:t xml:space="preserve"/>
      </w:r>
      <w:br/>
      <w:r>
        <w:rPr/>
        <w:t xml:space="preserve">Eco. de l’environ., bioéconomie</w:t>
      </w:r>
      <w:br/>
      <w:r>
        <w:rPr/>
        <w:t xml:space="preserve">Consommation et sécurité alim.</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2352-5509 (ISSN-L); 2352-5509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6" TargetMode="External"/><Relationship Id="rId8" Type="http://schemas.openxmlformats.org/officeDocument/2006/relationships/hyperlink" Target="https://www.journals.elsevier.com/sustainable-production-and-consumption/" TargetMode="External"/><Relationship Id="rId9" Type="http://schemas.openxmlformats.org/officeDocument/2006/relationships/hyperlink" Target="http://www.elsevier.com/journals/sustainable-production-and-consumption/2352-550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2024-11-05T03:25:23+01:00</dcterms:created>
  <dcterms:modified xsi:type="dcterms:W3CDTF">2024-11-05T03:25:23+01:00</dcterms:modified>
</cp:coreProperties>
</file>

<file path=docProps/custom.xml><?xml version="1.0" encoding="utf-8"?>
<Properties xmlns="http://schemas.openxmlformats.org/officeDocument/2006/custom-properties" xmlns:vt="http://schemas.openxmlformats.org/officeDocument/2006/docPropsVTypes"/>
</file>