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Fuel</w:t>
      </w:r>
      <w:bookmarkEnd w:id="1"/>
    </w:p>
    <w:p>
      <w:hyperlink r:id="rId7" w:history="1">
        <w:r>
          <w:rPr>
            <w:color w:val="#0000ff"/>
          </w:rPr>
          <w:t xml:space="preserve">https://ou-publier.cirad.fr/node/5635</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https://www.sciencedirect.com/journal/fuel</w:t>
        </w:r>
      </w:hyperlink>
      <w:br/>
      <w:r>
        <w:rPr>
          <w:b w:val="1"/>
          <w:bCs w:val="1"/>
        </w:rPr>
        <w:t xml:space="preserve">Informations aux auteurs : </w:t>
      </w:r>
      <w:hyperlink r:id="rId9" w:history="1">
        <w:r>
          <w:rPr>
            <w:color w:val="#0000ff"/>
          </w:rPr>
          <w:t xml:space="preserve">https://www.sciencedirect.com/journal/fuel/publish/guide-for-authors</w:t>
        </w:r>
      </w:hyperlink>
      <w:br/>
      <w:br/>
      <w:r>
        <w:rPr>
          <w:b w:val="1"/>
          <w:bCs w:val="1"/>
        </w:rPr>
        <w:t xml:space="preserve">Présentation de la revue</w:t>
      </w:r>
      <w:br/>
      <w:r>
        <w:rPr>
          <w:b w:val="1"/>
          <w:bCs w:val="1"/>
        </w:rPr>
        <w:t xml:space="preserve">Langue originale : </w:t>
      </w:r>
    </w:p>
    <w:p>
      <w:pPr/>
      <w:r>
        <w:rPr/>
        <w:t xml:space="preserve">Research into energy sources remains a key issue. Over the last 80 years, Fuel has been the leading source of primary research work in fuel science. The scope is broad and includes many topics of increasing interest such as environmental aspects and pollution.</w:t>
      </w:r>
      <w:br/>
      <w:r>
        <w:rPr/>
        <w:t xml:space="preserve">Authors are also welcome to submit to Fuel's gold open access companion title, Fuel Communications.</w:t>
      </w:r>
    </w:p>
    <w:p>
      <w:pPr/>
    </w:p>
    <w:p>
      <w:pPr/>
      <w:r>
        <w:rPr>
          <w:b w:val="1"/>
          <w:bCs w:val="1"/>
        </w:rPr>
        <w:t xml:space="preserve">Thèmes : </w:t>
      </w:r>
      <w:r>
        <w:rPr/>
        <w:t xml:space="preserve"/>
      </w:r>
      <w:br/>
      <w:r>
        <w:rPr/>
        <w:t xml:space="preserve">Déchets et recyclages</w:t>
      </w:r>
      <w:br/>
      <w:r>
        <w:rPr/>
        <w:t xml:space="preserve">Energie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Fuel : The Science and Technology of Fuel and Energy</w:t>
      </w:r>
      <w:br/>
      <w:r>
        <w:rPr>
          <w:b w:val="1"/>
          <w:bCs w:val="1"/>
        </w:rPr>
        <w:t xml:space="preserve">Titre abrégé (ISO) : </w:t>
      </w:r>
      <w:r>
        <w:rPr/>
        <w:t xml:space="preserve">Fuel</w:t>
      </w:r>
      <w:br/>
      <w:r>
        <w:rPr>
          <w:b w:val="1"/>
          <w:bCs w:val="1"/>
        </w:rPr>
        <w:t xml:space="preserve">ISSN : </w:t>
      </w:r>
      <w:r>
        <w:rPr/>
        <w:t xml:space="preserve">0016-2361 (ISSN-L); 0016-2361 (Papier); 1873-7153 (Electronique)</w:t>
      </w:r>
      <w:br/>
      <w:r>
        <w:rPr>
          <w:b w:val="1"/>
          <w:bCs w:val="1"/>
        </w:rPr>
        <w:t xml:space="preserve">Périodicité : </w:t>
      </w:r>
      <w:r>
        <w:rPr/>
        <w:t xml:space="preserve">13 n°/an</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Analyses d'ouvrages, Articles courts, Numéros thématiques, Lettres</w:t>
      </w:r>
      <w:br/>
      <w:br/>
      <w:r>
        <w:rPr>
          <w:b w:val="1"/>
          <w:bCs w:val="1"/>
        </w:rPr>
        <w:t xml:space="preserve">Frais de publication : </w:t>
      </w:r>
      <w:r>
        <w:rPr/>
        <w:t xml:space="preserve">Non</w:t>
      </w:r>
      <w:br/>
      <w:r>
        <w:rPr>
          <w:b w:val="1"/>
          <w:bCs w:val="1"/>
        </w:rPr>
        <w:t xml:space="preserve">Coût du libre accès optionnel : </w:t>
      </w:r>
      <w:r>
        <w:rPr/>
        <w:t xml:space="preserve">4200 $. Pour les Ciradiens, aucun coût à payer suite à un accord national pour la période 2024-2028 (https://intranet-dist.cirad.fr/publier/choisir-la-revue/accords-cirad-editeurs). (mise à jour le 17/04/2024)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17/04/2024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635" TargetMode="External"/><Relationship Id="rId8" Type="http://schemas.openxmlformats.org/officeDocument/2006/relationships/hyperlink" Target="https://www.sciencedirect.com/journal/fuel" TargetMode="External"/><Relationship Id="rId9" Type="http://schemas.openxmlformats.org/officeDocument/2006/relationships/hyperlink" Target="https://www.sciencedirect.com/journal/fuel/publish/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2024-11-22T22:21:49+01:00</dcterms:created>
  <dcterms:modified xsi:type="dcterms:W3CDTF">2024-11-22T22:21:49+01:00</dcterms:modified>
</cp:coreProperties>
</file>

<file path=docProps/custom.xml><?xml version="1.0" encoding="utf-8"?>
<Properties xmlns="http://schemas.openxmlformats.org/officeDocument/2006/custom-properties" xmlns:vt="http://schemas.openxmlformats.org/officeDocument/2006/docPropsVTypes"/>
</file>