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IIC - International Review of Intellectual Property and Competition Law</w:t>
      </w:r>
      <w:bookmarkEnd w:id="1"/>
    </w:p>
    <w:p>
      <w:hyperlink r:id="rId7" w:history="1">
        <w:r>
          <w:rPr>
            <w:color w:val="#0000ff"/>
          </w:rPr>
          <w:t xml:space="preserve">https://ou-publier.cirad.fr/node/5576</w:t>
        </w:r>
      </w:hyperlink>
    </w:p>
    <w:p>
      <w:pPr/>
      <w:br/>
      <w:r>
        <w:rPr>
          <w:b w:val="1"/>
          <w:bCs w:val="1"/>
        </w:rPr>
        <w:t xml:space="preserve">Editeur scientifique : </w:t>
      </w:r>
      <w:r>
        <w:rPr/>
        <w:t xml:space="preserve">Max Planck Institute for Innovation and Competition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https://www.springer.com/journal/40319</w:t>
        </w:r>
      </w:hyperlink>
      <w:br/>
      <w:r>
        <w:rPr>
          <w:b w:val="1"/>
          <w:bCs w:val="1"/>
        </w:rPr>
        <w:t xml:space="preserve">Informations aux auteurs : </w:t>
      </w:r>
      <w:hyperlink r:id="rId9" w:history="1">
        <w:r>
          <w:rPr>
            <w:color w:val="#0000ff"/>
          </w:rPr>
          <w:t xml:space="preserve">https://www.springer.com/journal/40319/submission-guidelines</w:t>
        </w:r>
      </w:hyperlink>
      <w:br/>
      <w:r>
        <w:rPr>
          <w:b w:val="1"/>
          <w:bCs w:val="1"/>
        </w:rPr>
        <w:t xml:space="preserve">Autre lien : </w:t>
      </w:r>
      <w:hyperlink r:id="rId10" w:history="1">
        <w:r>
          <w:rPr>
            <w:color w:val="#0000ff"/>
          </w:rPr>
          <w:t xml:space="preserve">https://www.ip.mpg.de/en/publications/journals/iic-international-review-of-intellectual-property-and-competition-law.html</w:t>
        </w:r>
      </w:hyperlink>
      <w:br/>
      <w:br/>
      <w:r>
        <w:rPr>
          <w:b w:val="1"/>
          <w:bCs w:val="1"/>
        </w:rPr>
        <w:t xml:space="preserve">Présentation de la revue</w:t>
      </w:r>
      <w:br/>
      <w:r>
        <w:rPr>
          <w:b w:val="1"/>
          <w:bCs w:val="1"/>
        </w:rPr>
        <w:t xml:space="preserve">Langue originale : </w:t>
      </w:r>
    </w:p>
    <w:p>
      <w:pPr/>
      <w:r>
        <w:rPr/>
        <w:t xml:space="preserve">The International Review of Intellectual Property and Competition Law (IIC), tracks worldwide developments in intellectual property and competition law, presenting the finest academic research in these fields from a European legal perspective.</w:t>
      </w:r>
      <w:br/>
      <w:r>
        <w:rPr/>
        <w:t xml:space="preserve">Our scholarly emphasis concentrates on disseminating and expanding upon the European approach to law. Our goal is to set ourselves apart from other (esp. several US) publications. To this end we focus on two specific aims:</w:t>
      </w:r>
      <w:br/>
      <w:r>
        <w:rPr/>
        <w:t xml:space="preserve">(1) The most significant legal developments from around the world (including, in particular, Asia), are taken up and considered within the European context. These developments are presented in a manner that is understandable not only to a European audience, but also to US and Japanese readers.</w:t>
      </w:r>
      <w:br/>
      <w:r>
        <w:rPr/>
        <w:t xml:space="preserve">(2) Current legal developments occurring in Europe are examined in such a way that the non-European reader can appreciate their significance.</w:t>
      </w:r>
      <w:br/>
      <w:r>
        <w:rPr/>
        <w:t xml:space="preserve">IIC offers a platform for opposing ideas, providing for rich debate on a host of current IP and competition law topics.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Int. Rev. Intellect. Prop. Compet. Law</w:t>
      </w:r>
      <w:br/>
      <w:r>
        <w:rPr>
          <w:b w:val="1"/>
          <w:bCs w:val="1"/>
        </w:rPr>
        <w:t xml:space="preserve">ISSN : </w:t>
      </w:r>
      <w:r>
        <w:rPr/>
        <w:t xml:space="preserve">0018-9855 (ISSN-L); 0018-9855 (Papier); 2195-0237 (Electronique)</w:t>
      </w:r>
      <w:br/>
      <w:r>
        <w:rPr>
          <w:b w:val="1"/>
          <w:bCs w:val="1"/>
        </w:rPr>
        <w:t xml:space="preserve">Périodicité : </w:t>
      </w:r>
      <w:r>
        <w:rPr/>
        <w:t xml:space="preserve">8 n°/an</w:t>
      </w:r>
      <w:br/>
    </w:p>
    <w:p>
      <w:pPr/>
      <w:r>
        <w:rPr>
          <w:b w:val="1"/>
          <w:bCs w:val="1"/>
        </w:rPr>
        <w:t xml:space="preserve">Types d'articles : </w:t>
      </w:r>
      <w:r>
        <w:rPr/>
        <w:t xml:space="preserve">Articles de recherche, Analyses d'ouvrages, Commentaires, Opinions</w:t>
      </w:r>
      <w:br/>
      <w:br/>
      <w:r>
        <w:rPr>
          <w:b w:val="1"/>
          <w:bCs w:val="1"/>
        </w:rPr>
        <w:t xml:space="preserve">Frais de publication : </w:t>
      </w:r>
      <w:r>
        <w:rPr/>
        <w:t xml:space="preserve">Non</w:t>
      </w:r>
      <w:br/>
      <w:r>
        <w:rPr>
          <w:b w:val="1"/>
          <w:bCs w:val="1"/>
        </w:rPr>
        <w:t xml:space="preserve">Coût du libre accès optionnel : </w:t>
      </w:r>
      <w:r>
        <w:rPr/>
        <w:t xml:space="preserve">2290 €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https://www.springernature.com/gp/authors/research-data-policy/recommended-repositories</w:t>
        </w:r>
      </w:hyperlink>
      <w:br/>
      <w:br/>
      <w:r>
        <w:rPr/>
        <w:t xml:space="preserve">Mise à jour le </w:t>
      </w:r>
      <w:r>
        <w:rPr/>
        <w:t xml:space="preserve">17/07/2023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76" TargetMode="External"/><Relationship Id="rId8" Type="http://schemas.openxmlformats.org/officeDocument/2006/relationships/hyperlink" Target="https://www.springer.com/journal/40319" TargetMode="External"/><Relationship Id="rId9" Type="http://schemas.openxmlformats.org/officeDocument/2006/relationships/hyperlink" Target="https://www.springer.com/journal/40319/submission-guidelines" TargetMode="External"/><Relationship Id="rId10" Type="http://schemas.openxmlformats.org/officeDocument/2006/relationships/hyperlink" Target="https://www.ip.mpg.de/en/publications/journals/iic-international-review-of-intellectual-property-and-competition-law.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2024-11-23T02:52:51+01:00</dcterms:created>
  <dcterms:modified xsi:type="dcterms:W3CDTF">2024-11-23T02:52:51+01:00</dcterms:modified>
</cp:coreProperties>
</file>

<file path=docProps/custom.xml><?xml version="1.0" encoding="utf-8"?>
<Properties xmlns="http://schemas.openxmlformats.org/officeDocument/2006/custom-properties" xmlns:vt="http://schemas.openxmlformats.org/officeDocument/2006/docPropsVTypes"/>
</file>