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ChemBioChem</w:t>
      </w:r>
      <w:bookmarkEnd w:id="1"/>
    </w:p>
    <w:p>
      <w:hyperlink r:id="rId7" w:history="1">
        <w:r>
          <w:rPr>
            <w:color w:val="#0000ff"/>
          </w:rPr>
          <w:t xml:space="preserve">https://ou-publier.cirad.fr/node/5547</w:t>
        </w:r>
      </w:hyperlink>
    </w:p>
    <w:p>
      <w:pPr/>
      <w:br/>
      <w:r>
        <w:rPr>
          <w:b w:val="1"/>
          <w:bCs w:val="1"/>
        </w:rPr>
        <w:t xml:space="preserve">Editeur scientifique : </w:t>
      </w:r>
      <w:r>
        <w:rPr/>
        <w:t xml:space="preserve">Chemistry Europe (Allemagne)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http://onlinelibrary.wiley.com/journal/10.1002/(ISSN)1439-7633</w:t>
        </w:r>
      </w:hyperlink>
      <w:br/>
      <w:r>
        <w:rPr>
          <w:b w:val="1"/>
          <w:bCs w:val="1"/>
        </w:rPr>
        <w:t xml:space="preserve">Informations aux auteurs : </w:t>
      </w:r>
      <w:hyperlink r:id="rId9" w:history="1">
        <w:r>
          <w:rPr>
            <w:color w:val="#0000ff"/>
          </w:rPr>
          <w:t xml:space="preserve">http://onlinelibrary.wiley.com/journal/10.1002/(ISSN)1439-7633/homepage/2268_authors.html</w:t>
        </w:r>
      </w:hyperlink>
      <w:br/>
      <w:br/>
      <w:r>
        <w:rPr>
          <w:b w:val="1"/>
          <w:bCs w:val="1"/>
        </w:rPr>
        <w:t xml:space="preserve">Présentation de la revue</w:t>
      </w:r>
      <w:br/>
      <w:r>
        <w:rPr>
          <w:b w:val="1"/>
          <w:bCs w:val="1"/>
        </w:rPr>
        <w:t xml:space="preserve">Langue originale : </w:t>
      </w:r>
    </w:p>
    <w:p>
      <w:pPr/>
      <w:r>
        <w:rPr/>
        <w:t xml:space="preserve">ChemBioChem is an international forum for short communications, full papers, reviews &amp; minireviews and highlights &amp; concepts.</w:t>
      </w:r>
      <w:br/>
      <w:r>
        <w:rPr/>
        <w:t xml:space="preserve">ChemBioChem is a source for important primary and secondary information across the whole field of chemical biology, bio(in)organic chemistry, and biochemistry. Its mission is to integrate this wide and flourishing field, ranging from complex carbohydrates through peptides/proteins to DNA/RNA, from combinatorial chemistry and biology to signal transduction, from catalytic antibodies to protein folding, from bioinformatics and structural biology to drug design... to name just a few topics.</w:t>
      </w:r>
    </w:p>
    <w:p>
      <w:pPr/>
    </w:p>
    <w:p>
      <w:pPr/>
      <w:r>
        <w:rPr>
          <w:b w:val="1"/>
          <w:bCs w:val="1"/>
        </w:rPr>
        <w:t xml:space="preserve">Thèmes : </w:t>
      </w:r>
      <w:r>
        <w:rPr/>
        <w:t xml:space="preserve"/>
      </w:r>
      <w:br/>
      <w:r>
        <w:rPr/>
        <w:t xml:space="preserve">Biochimie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ChemBioChem</w:t>
      </w:r>
      <w:br/>
      <w:r>
        <w:rPr>
          <w:b w:val="1"/>
          <w:bCs w:val="1"/>
        </w:rPr>
        <w:t xml:space="preserve">ISSN : </w:t>
      </w:r>
      <w:r>
        <w:rPr/>
        <w:t xml:space="preserve">1439-4227 (ISSN-L); 1439-4227 (Papier); 1439-7633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Opinions</w:t>
      </w:r>
      <w:br/>
      <w:br/>
      <w:r>
        <w:rPr>
          <w:b w:val="1"/>
          <w:bCs w:val="1"/>
        </w:rPr>
        <w:t xml:space="preserve">Frais de publication : </w:t>
      </w:r>
      <w:r>
        <w:rPr/>
        <w:t xml:space="preserve">Non</w:t>
      </w:r>
      <w:br/>
      <w:r>
        <w:rPr>
          <w:b w:val="1"/>
          <w:bCs w:val="1"/>
        </w:rPr>
        <w:t xml:space="preserve">Coût du libre accès optionnel : </w:t>
      </w:r>
      <w:r>
        <w:rPr/>
        <w:t xml:space="preserve">3520 € (mise à jour le 18/04/2024)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https://chemistry-europe.onlinelibrary.wiley.com/hub/journal/14397633/notice-to-authors</w:t>
        </w:r>
      </w:hyperlink>
      <w:br/>
      <w:br/>
      <w:r>
        <w:rPr/>
        <w:t xml:space="preserve">Mise à jour le </w:t>
      </w:r>
      <w:r>
        <w:rPr/>
        <w:t xml:space="preserve">18/04/2024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47" TargetMode="External"/><Relationship Id="rId8" Type="http://schemas.openxmlformats.org/officeDocument/2006/relationships/hyperlink" Target="http://onlinelibrary.wiley.com/journal/10.1002/(ISSN)1439-7633" TargetMode="External"/><Relationship Id="rId9" Type="http://schemas.openxmlformats.org/officeDocument/2006/relationships/hyperlink" Target="http://onlinelibrary.wiley.com/journal/10.1002/(ISSN)1439-7633/homepage/2268_authors.html" TargetMode="External"/><Relationship Id="rId10" Type="http://schemas.openxmlformats.org/officeDocument/2006/relationships/hyperlink" Target="https://chemistry-europe.onlinelibrary.wiley.com/hub/journal/14397633/notice-to-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2024-11-24T06:09:07+01:00</dcterms:created>
  <dcterms:modified xsi:type="dcterms:W3CDTF">2024-11-24T06:09:07+01:00</dcterms:modified>
</cp:coreProperties>
</file>

<file path=docProps/custom.xml><?xml version="1.0" encoding="utf-8"?>
<Properties xmlns="http://schemas.openxmlformats.org/officeDocument/2006/custom-properties" xmlns:vt="http://schemas.openxmlformats.org/officeDocument/2006/docPropsVTypes"/>
</file>