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and Natural Resources</w:t>
      </w:r>
      <w:bookmarkEnd w:id="1"/>
    </w:p>
    <w:p>
      <w:hyperlink r:id="rId7" w:history="1">
        <w:r>
          <w:rPr>
            <w:color w:val="#0000ff"/>
          </w:rPr>
          <w:t xml:space="preserve">https://ou-publier.cirad.fr/node/5511</w:t>
        </w:r>
      </w:hyperlink>
    </w:p>
    <w:p>
      <w:pPr/>
      <w:br/>
      <w:r>
        <w:rPr>
          <w:b w:val="1"/>
          <w:bCs w:val="1"/>
        </w:rPr>
        <w:t xml:space="preserve">Editeur scientifique : </w:t>
      </w:r>
      <w:r>
        <w:rPr/>
        <w:t xml:space="preserve">KU - Kasetsart University (Thaïlande)</w:t>
      </w:r>
      <w:br/>
      <w:r>
        <w:rPr>
          <w:b w:val="1"/>
          <w:bCs w:val="1"/>
        </w:rPr>
        <w:t xml:space="preserve">Editeur commercial : </w:t>
      </w:r>
      <w:br/>
      <w:br/>
      <w:r>
        <w:rPr>
          <w:b w:val="1"/>
          <w:bCs w:val="1"/>
        </w:rPr>
        <w:t xml:space="preserve">Site Web : </w:t>
      </w:r>
      <w:hyperlink r:id="rId8" w:history="1">
        <w:r>
          <w:rPr>
            <w:color w:val="#0000ff"/>
          </w:rPr>
          <w:t xml:space="preserve">http://anres.kasetsart.org/</w:t>
        </w:r>
      </w:hyperlink>
      <w:br/>
      <w:r>
        <w:rPr>
          <w:b w:val="1"/>
          <w:bCs w:val="1"/>
        </w:rPr>
        <w:t xml:space="preserve">Informations aux auteurs : </w:t>
      </w:r>
      <w:hyperlink r:id="rId9" w:history="1">
        <w:r>
          <w:rPr>
            <w:color w:val="#0000ff"/>
          </w:rPr>
          <w:t xml:space="preserve">https://kasetsartjournal.ku.ac.th/journalfiles/ANRES_ANRES_00_Guideline%20for%20author%20(GFA)_27%20Apr%202023_online-no%20track%20change.pdf</w:t>
        </w:r>
      </w:hyperlink>
      <w:br/>
      <w:br/>
      <w:r>
        <w:rPr>
          <w:b w:val="1"/>
          <w:bCs w:val="1"/>
        </w:rPr>
        <w:t xml:space="preserve">Présentation de la revue</w:t>
      </w:r>
      <w:br/>
      <w:r>
        <w:rPr>
          <w:b w:val="1"/>
          <w:bCs w:val="1"/>
        </w:rPr>
        <w:t xml:space="preserve">Langue originale : </w:t>
      </w:r>
    </w:p>
    <w:p>
      <w:pPr/>
      <w:r>
        <w:rPr/>
        <w:t xml:space="preserve">Agriculture and Natural Resources is a peer reviewed international scientific journal which publishes papers in the categories of review articles, research articles and short communications and technical notes from all areas related to agriculture disciplines. It covers original, previously unpublished research regarding any theories and practices that are related to agricultural applications.</w:t>
      </w:r>
      <w:br/>
      <w:r>
        <w:rPr/>
        <w:t xml:space="preserve">It is produced and hosted by Elsevier on behalf of Kasetsart University.</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Aquaculture et pêches</w:t>
      </w:r>
      <w:br/>
      <w:r>
        <w:rPr/>
        <w:t xml:space="preserve">Santé animale : multidisciplinaire</w:t>
      </w:r>
      <w:br/>
      <w:r>
        <w:rPr/>
        <w:t xml:space="preserve">Foresterie, agroforesterie : multidiscip.</w:t>
      </w:r>
      <w:br/>
      <w:r>
        <w:rPr/>
        <w:t xml:space="preserve">Ecologie : multidisciplinaire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2452-316X (ISSN-L); 2468-1458 (Papier); 2452-316X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200 $ (mise à jour le 04/03/2024)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11" TargetMode="External"/><Relationship Id="rId8" Type="http://schemas.openxmlformats.org/officeDocument/2006/relationships/hyperlink" Target="http://anres.kasetsart.org/" TargetMode="External"/><Relationship Id="rId9" Type="http://schemas.openxmlformats.org/officeDocument/2006/relationships/hyperlink" Target="https://kasetsartjournal.ku.ac.th/journalfiles/ANRES_ANRES_00_Guideline%20for%20author%20(GFA)_27%20Apr%202023_online-no%20track%20change.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2025-09-27T02:54:25+02:00</dcterms:created>
  <dcterms:modified xsi:type="dcterms:W3CDTF">2025-09-27T02:54:25+02:00</dcterms:modified>
</cp:coreProperties>
</file>

<file path=docProps/custom.xml><?xml version="1.0" encoding="utf-8"?>
<Properties xmlns="http://schemas.openxmlformats.org/officeDocument/2006/custom-properties" xmlns:vt="http://schemas.openxmlformats.org/officeDocument/2006/docPropsVTypes"/>
</file>