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SoftwareX</w:t>
      </w:r>
      <w:bookmarkEnd w:id="1"/>
    </w:p>
    <w:p>
      <w:hyperlink r:id="rId7" w:history="1">
        <w:r>
          <w:rPr>
            <w:color w:val="#0000ff"/>
          </w:rPr>
          <w:t xml:space="preserve">https://ou-publier.cirad.fr/node/5493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https://www.sciencedirect.com/journal/softwarex</w:t>
        </w:r>
      </w:hyperlink>
      <w:br/>
      <w:r>
        <w:rPr>
          <w:b w:val="1"/>
          <w:bCs w:val="1"/>
        </w:rPr>
        <w:t xml:space="preserve">Informations aux auteurs : </w:t>
      </w:r>
      <w:hyperlink r:id="rId9" w:history="1">
        <w:r>
          <w:rPr>
            <w:color w:val="#0000ff"/>
          </w:rPr>
          <w:t xml:space="preserve">https://www.sciencedirect.com/journal/softwarex/publish/guide-for-authors</w:t>
        </w:r>
      </w:hyperlink>
      <w:br/>
      <w:br/>
      <w:r>
        <w:rPr>
          <w:b w:val="1"/>
          <w:bCs w:val="1"/>
        </w:rPr>
        <w:t xml:space="preserve">Présentation de la revue</w:t>
      </w:r>
      <w:br/>
      <w:r>
        <w:rPr>
          <w:b w:val="1"/>
          <w:bCs w:val="1"/>
        </w:rPr>
        <w:t xml:space="preserve">Langue originale : </w:t>
      </w:r>
    </w:p>
    <w:p>
      <w:pPr/>
      <w:r>
        <w:rPr/>
        <w:t xml:space="preserve">SoftwareX aims to acknowledge the impact of software on today's research practice, and on new scientific discoveries in almost all research domains. SoftwareX also aims to stress the importance of the software developers who are, in part, responsible for this impact.</w:t>
      </w:r>
      <w:br/>
      <w:r>
        <w:rPr/>
        <w:t xml:space="preserve">To this end, SoftwareX aims to support publication of research software in such a way that:</w:t>
      </w:r>
      <w:br/>
      <w:r>
        <w:rPr/>
        <w:t xml:space="preserve">- The software is given a stamp of scientific relevance, and provided with a peer-reviewed recognition of scientific impact;</w:t>
      </w:r>
      <w:br/>
      <w:r>
        <w:rPr/>
        <w:t xml:space="preserve">- The software developers are given the credits they deserve;</w:t>
      </w:r>
      <w:br/>
      <w:r>
        <w:rPr/>
        <w:t xml:space="preserve">- The software is citable, allowing traditional metrics of scientific excellence to apply;</w:t>
      </w:r>
      <w:br/>
      <w:r>
        <w:rPr/>
        <w:t xml:space="preserve">- The academic career paths of software developers are supported rather than hindered;</w:t>
      </w:r>
      <w:br/>
      <w:r>
        <w:rPr/>
        <w:t xml:space="preserve">- The software is publicly available for inspection, validation, and re-use.</w:t>
      </w:r>
      <w:br/>
      <w:r>
        <w:rPr/>
        <w:t xml:space="preserve">Submissions to SoftwareX consist of two major parts:</w:t>
      </w:r>
      <w:br/>
      <w:r>
        <w:rPr/>
        <w:t xml:space="preserve">- A short descriptive paper of max. 6 pages;</w:t>
      </w:r>
      <w:br/>
      <w:r>
        <w:rPr/>
        <w:t xml:space="preserve">- An open source software distribution with support material.</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2352-7110 (ISSN-L); 2352-7110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techniques, Software papers</w:t>
      </w:r>
      <w:br/>
      <w:br/>
      <w:r>
        <w:rPr>
          <w:b w:val="1"/>
          <w:bCs w:val="1"/>
        </w:rPr>
        <w:t xml:space="preserve">Frais de publication : </w:t>
      </w:r>
      <w:r>
        <w:rPr/>
        <w:t xml:space="preserve">Oui</w:t>
      </w:r>
      <w:br/>
      <w:r>
        <w:rPr>
          <w:b w:val="1"/>
          <w:bCs w:val="1"/>
        </w:rPr>
        <w:t xml:space="preserve">Montant des frais de publication : </w:t>
      </w:r>
      <w:r>
        <w:rPr/>
        <w:t xml:space="preserve">970 $.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https://github.com/ElsevierSoftwareX</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93" TargetMode="External"/><Relationship Id="rId8" Type="http://schemas.openxmlformats.org/officeDocument/2006/relationships/hyperlink" Target="https://www.sciencedirect.com/journal/softwarex" TargetMode="External"/><Relationship Id="rId9" Type="http://schemas.openxmlformats.org/officeDocument/2006/relationships/hyperlink" Target="https://www.sciencedirect.com/journal/softwarex/publish/guide-for-authors" TargetMode="External"/><Relationship Id="rId10" Type="http://schemas.openxmlformats.org/officeDocument/2006/relationships/hyperlink" Target="https://github.com/ElsevierSoftwar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2025-09-26T23:20:45+02:00</dcterms:created>
  <dcterms:modified xsi:type="dcterms:W3CDTF">2025-09-26T23:20:45+02:00</dcterms:modified>
</cp:coreProperties>
</file>

<file path=docProps/custom.xml><?xml version="1.0" encoding="utf-8"?>
<Properties xmlns="http://schemas.openxmlformats.org/officeDocument/2006/custom-properties" xmlns:vt="http://schemas.openxmlformats.org/officeDocument/2006/docPropsVTypes"/>
</file>