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Apidologie</w:t>
      </w:r>
      <w:bookmarkEnd w:id="1"/>
    </w:p>
    <w:p>
      <w:hyperlink r:id="rId7" w:history="1">
        <w:r>
          <w:rPr>
            <w:color w:val="#0000ff"/>
          </w:rPr>
          <w:t xml:space="preserve">https://ou-publier.cirad.fr/node/5463</w:t>
        </w:r>
      </w:hyperlink>
    </w:p>
    <w:p>
      <w:pPr/>
      <w:br/>
      <w:r>
        <w:rPr>
          <w:b w:val="1"/>
          <w:bCs w:val="1"/>
        </w:rPr>
        <w:t xml:space="preserve">Editeur scientifique : </w:t>
      </w:r>
      <w:r>
        <w:rPr/>
        <w:t xml:space="preserve">INRAE - Institut national de recherche pour l'agriculture, l'alimentation et l'environnement (France), DIB - Deutscher Imkerbund E.V. (Allemagne)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http://link.springer.com/journal/13592</w:t>
        </w:r>
      </w:hyperlink>
      <w:br/>
      <w:r>
        <w:rPr>
          <w:b w:val="1"/>
          <w:bCs w:val="1"/>
        </w:rPr>
        <w:t xml:space="preserve">Informations aux auteurs : </w:t>
      </w:r>
      <w:hyperlink r:id="rId9" w:history="1">
        <w:r>
          <w:rPr>
            <w:color w:val="#0000ff"/>
          </w:rPr>
          <w:t xml:space="preserve">https://www.springer.com/journal/13592/submission-guidelines?detailsPage=pltci_2327802</w:t>
        </w:r>
      </w:hyperlink>
      <w:br/>
      <w:br/>
      <w:r>
        <w:rPr>
          <w:b w:val="1"/>
          <w:bCs w:val="1"/>
        </w:rPr>
        <w:t xml:space="preserve">Présentation de la revue</w:t>
      </w:r>
      <w:br/>
      <w:r>
        <w:rPr>
          <w:b w:val="1"/>
          <w:bCs w:val="1"/>
        </w:rPr>
        <w:t xml:space="preserve">Langue originale : </w:t>
      </w:r>
    </w:p>
    <w:p>
      <w:pPr/>
      <w:r>
        <w:rPr>
          <w:i w:val="1"/>
          <w:iCs w:val="1"/>
        </w:rPr>
        <w:t xml:space="preserve">Apidologie</w:t>
      </w:r>
      <w:r>
        <w:rPr/>
        <w:t xml:space="preserve"> is a peer-reviewed journal devoted to the biology of insects belonging to the superfamily Apoidea (Michener, 1944), the term "biology" being used in the broader sense. The main topics include: behavior, ecology, pollination, genetics, physiology, toxicology and pathology. Systematic research can also be submitted to the extent that it concerns the Apoidea. Also accepted are research papers on the rearing, exploitation and practical use of Apoidea and their products, as far as they make a clear contribution to the understanding of bee biology. Papers which are only of descriptive kind or of local interest are not accepted. Preference will be given to studies that are hypothesis driven. Papers which are only of descriptive kind or of local interest are not accepted.</w:t>
      </w:r>
    </w:p>
    <w:p>
      <w:pPr/>
    </w:p>
    <w:p>
      <w:pPr/>
      <w:r>
        <w:rPr>
          <w:b w:val="1"/>
          <w:bCs w:val="1"/>
        </w:rPr>
        <w:t xml:space="preserve">Thèmes : </w:t>
      </w:r>
      <w:r>
        <w:rPr/>
        <w:t xml:space="preserve"/>
      </w:r>
      <w:br/>
      <w:r>
        <w:rPr/>
        <w:t xml:space="preserve">Ecologie : multidisciplinaire</w:t>
      </w:r>
      <w:br/>
      <w:r>
        <w:rPr/>
        <w:t xml:space="preserve">Entomologie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Apidologie</w:t>
      </w:r>
      <w:br/>
      <w:r>
        <w:rPr>
          <w:b w:val="1"/>
          <w:bCs w:val="1"/>
        </w:rPr>
        <w:t xml:space="preserve">ISSN : </w:t>
      </w:r>
      <w:r>
        <w:rPr/>
        <w:t xml:space="preserve">0044-8435 (ISSN-L); 0044-8435 (Papier); 1297-9678 (Electronique)</w:t>
      </w:r>
      <w:br/>
      <w:r>
        <w:rPr>
          <w:b w:val="1"/>
          <w:bCs w:val="1"/>
        </w:rPr>
        <w:t xml:space="preserve">Périodicité : </w:t>
      </w:r>
      <w:r>
        <w:rPr/>
        <w:t xml:space="preserve">6 n°/an (Bimestriel)</w:t>
      </w:r>
      <w:br/>
      <w:r>
        <w:rPr>
          <w:b w:val="1"/>
          <w:bCs w:val="1"/>
        </w:rPr>
        <w:t xml:space="preserve">Informations complémentaires : </w:t>
      </w:r>
    </w:p>
    <w:p>
      <w:pPr/>
      <w:r>
        <w:rPr/>
        <w:t xml:space="preserve">Les n° 1 à 41 (1958 - 2010) sont disponibles en libre accès sur l'ancien site de la revue chez l'éditeur EDP Sciences : </w:t>
      </w:r>
      <w:hyperlink r:id="rId10" w:history="1">
        <w:r>
          <w:rPr>
            <w:color w:val="0000ff"/>
          </w:rPr>
          <w:t xml:space="preserve">https://www.apidologie.org/</w:t>
        </w:r>
      </w:hyperlink>
      <w:r>
        <w:rPr/>
        <w:t xml:space="preserve">.</w:t>
      </w:r>
    </w:p>
    <w:p>
      <w:pPr/>
      <w:br/>
      <w:r>
        <w:rPr>
          <w:b w:val="1"/>
          <w:bCs w:val="1"/>
        </w:rPr>
        <w:t xml:space="preserve">Types d'articles : </w:t>
      </w:r>
      <w:r>
        <w:rPr/>
        <w:t xml:space="preserve">Articles de recherche, Articles de synthèse, Comptes rendus de conférences, Notes de recherche</w:t>
      </w:r>
      <w:br/>
      <w:br/>
      <w:r>
        <w:rPr>
          <w:b w:val="1"/>
          <w:bCs w:val="1"/>
        </w:rPr>
        <w:t xml:space="preserve">Frais de publication : </w:t>
      </w:r>
      <w:r>
        <w:rPr/>
        <w:t xml:space="preserve">Non</w:t>
      </w:r>
      <w:br/>
      <w:r>
        <w:rPr>
          <w:b w:val="1"/>
          <w:bCs w:val="1"/>
        </w:rPr>
        <w:t xml:space="preserve">Coût du libre accès optionnel : </w:t>
      </w:r>
      <w:r>
        <w:rPr/>
        <w:t xml:space="preserve">2265 Euros (mise à jour le 23/06/2023)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1" w:history="1">
        <w:r>
          <w:rPr>
            <w:color w:val="#0000ff"/>
          </w:rPr>
          <w:t xml:space="preserve">https://www.springer.com/journal/13592/submission-guidelines?detailsPage=pltci_2327802#Instructions%20for%20authors%20(HTML)_Research%20Data%20Policy%20and%20Data%20Availability%20Statements</w:t>
        </w:r>
      </w:hyperlink>
      <w:br/>
      <w:br/>
      <w:r>
        <w:rPr/>
        <w:t xml:space="preserve">Mise à jour le </w:t>
      </w:r>
      <w:r>
        <w:rPr/>
        <w:t xml:space="preserve">10/08/2023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63" TargetMode="External"/><Relationship Id="rId8" Type="http://schemas.openxmlformats.org/officeDocument/2006/relationships/hyperlink" Target="http://link.springer.com/journal/13592" TargetMode="External"/><Relationship Id="rId9" Type="http://schemas.openxmlformats.org/officeDocument/2006/relationships/hyperlink" Target="https://www.springer.com/journal/13592/submission-guidelines?detailsPage=pltci_2327802" TargetMode="External"/><Relationship Id="rId10" Type="http://schemas.openxmlformats.org/officeDocument/2006/relationships/hyperlink" Target="https://www.apidologie.org/" TargetMode="External"/><Relationship Id="rId11" Type="http://schemas.openxmlformats.org/officeDocument/2006/relationships/hyperlink" Target="https://www.springer.com/journal/13592/submission-guidelines?detailsPage=pltci_2327802#Instructions%20for%20authors%20(HTML)_Research%20Data%20Policy%20and%20Data%20Availability%20Statement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2024-11-05T01:23:29+01:00</dcterms:created>
  <dcterms:modified xsi:type="dcterms:W3CDTF">2024-11-05T01:23:29+01:00</dcterms:modified>
</cp:coreProperties>
</file>

<file path=docProps/custom.xml><?xml version="1.0" encoding="utf-8"?>
<Properties xmlns="http://schemas.openxmlformats.org/officeDocument/2006/custom-properties" xmlns:vt="http://schemas.openxmlformats.org/officeDocument/2006/docPropsVTypes"/>
</file>