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Research Ideas and Outcomes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https://ou-publier.cirad.fr/node/5392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Pensoft Publishers (Bulgarie)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http://riojournal.com/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https://riojournal.com/about#ForAuthors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Research Ideas and Outcomes (RIO) journal publishes all outputs of the research cycle, including: project proposals, data, methods, workflows, software, project reports and research articles together on a single collaborative platform, with the most transparent, open and public peer-review process. Our scope encompasses all areas of academic research, including science, technology, humanities and the social sciences.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RIO</w:t>
      </w:r>
      <w:br/>
      <w:r>
        <w:rPr>
          <w:b w:val="1"/>
          <w:bCs w:val="1"/>
        </w:rPr>
        <w:t xml:space="preserve">Titre abrégé (ISO) : </w:t>
      </w:r>
      <w:r>
        <w:rPr/>
        <w:t xml:space="preserve">Res. Ideas Outcomes</w:t>
      </w:r>
      <w:br/>
      <w:r>
        <w:rPr>
          <w:b w:val="1"/>
          <w:bCs w:val="1"/>
        </w:rPr>
        <w:t xml:space="preserve">ISSN : </w:t>
      </w:r>
      <w:r>
        <w:rPr/>
        <w:t xml:space="preserve">2367-7163 (ISSN-L); 2367-7163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Open Peer Review : </w:t>
      </w:r>
      <w:r>
        <w:rPr/>
        <w:t xml:space="preserve">Oui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RIO publie une grande variété de types d'articles ou de documents (exemples : plan de gestion des données, biographie, normes, rapport de projet, etc.). Se reporter à la section "</w:t>
      </w:r>
      <w:hyperlink r:id="rId10" w:history="1">
        <w:r>
          <w:rPr>
            <w:color w:val="0000ff"/>
            <w:i w:val="1"/>
            <w:iCs w:val="1"/>
          </w:rPr>
          <w:t xml:space="preserve">What Can I Publish</w:t>
        </w:r>
      </w:hyperlink>
      <w:r>
        <w:rPr/>
        <w:t xml:space="preserve">" de la rubrique "</w:t>
      </w:r>
      <w:r>
        <w:rPr>
          <w:i w:val="1"/>
          <w:iCs w:val="1"/>
        </w:rPr>
        <w:t xml:space="preserve">About</w:t>
      </w:r>
      <w:r>
        <w:rPr/>
        <w:t xml:space="preserve">".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Actes de conférences, Analyses d'ouvrages, Articles techniques, Commentaires, Comptes rendus de conférences, Data papers, Opinions, Policy papers,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299 euros (up to 20000 characters) + 10 euros per each additional 1000 characters. Free for Manuscript drafting in ARPHA Writing Tool.  (mise à jour le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https://riojournal.com/about#Open_Data_and_Software_Publishing_and_Sharing</w:t>
        </w:r>
      </w:hyperlink>
      <w:br/>
      <w:br/>
      <w:r>
        <w:rPr/>
        <w:t xml:space="preserve">Mise à jour le </w:t>
      </w:r>
      <w:r>
        <w:rPr/>
        <w:t xml:space="preserve">02/07/2024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392" TargetMode="External"/><Relationship Id="rId8" Type="http://schemas.openxmlformats.org/officeDocument/2006/relationships/hyperlink" Target="http://riojournal.com/" TargetMode="External"/><Relationship Id="rId9" Type="http://schemas.openxmlformats.org/officeDocument/2006/relationships/hyperlink" Target="https://riojournal.com/about#ForAuthors" TargetMode="External"/><Relationship Id="rId10" Type="http://schemas.openxmlformats.org/officeDocument/2006/relationships/hyperlink" Target="https://riojournal.com/about#WhatCanIPublish" TargetMode="External"/><Relationship Id="rId11" Type="http://schemas.openxmlformats.org/officeDocument/2006/relationships/hyperlink" Target="https://riojournal.com/about#Open_Data_and_Software_Publishing_and_Sharing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2024-11-25T04:44:45+01:00</dcterms:created>
  <dcterms:modified xsi:type="dcterms:W3CDTF">2024-11-25T04:44:45+01:00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