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Food Contamination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https://ou-publier.cirad.fr/node/5371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https://foodcontaminationjournal.biomedcentral.com/about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https://foodcontaminationjournal.biomedcentral.com/submission-guidelines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International Journal of Food Contamination as changed name in 2023 for </w:t>
      </w:r>
      <w:r>
        <w:rPr>
          <w:i w:val="1"/>
          <w:iCs w:val="1"/>
        </w:rPr>
        <w:t xml:space="preserve">Food Safety and Risk.</w:t>
      </w:r>
    </w:p>
    <w:p>
      <w:pPr/>
      <w:r>
        <w:rPr/>
        <w:t xml:space="preserve">Access to safe food is imperative for achieving one of the UN’s key Sustainable Development Goals of Zero Hunger. </w:t>
      </w:r>
      <w:r>
        <w:rPr>
          <w:i w:val="1"/>
          <w:iCs w:val="1"/>
        </w:rPr>
        <w:t xml:space="preserve">Food Safety and Risk</w:t>
      </w:r>
      <w:r>
        <w:rPr/>
        <w:t xml:space="preserve"> aims to address this need by providing a multidisciplinary forum for all research relating to food safety.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r>
        <w:rPr/>
        <w:t xml:space="preserve">Sureté alimentaire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j. food contam.</w:t>
      </w:r>
      <w:br/>
      <w:r>
        <w:rPr>
          <w:b w:val="1"/>
          <w:bCs w:val="1"/>
        </w:rPr>
        <w:t xml:space="preserve">ISSN : </w:t>
      </w:r>
      <w:r>
        <w:rPr/>
        <w:t xml:space="preserve">2196-2804 (ISSN-L); 2196-2804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Data papers,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1990 € (mise à jour le 05/02/2024)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15/05/2024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71" TargetMode="External"/><Relationship Id="rId8" Type="http://schemas.openxmlformats.org/officeDocument/2006/relationships/hyperlink" Target="https://foodcontaminationjournal.biomedcentral.com/about" TargetMode="External"/><Relationship Id="rId9" Type="http://schemas.openxmlformats.org/officeDocument/2006/relationships/hyperlink" Target="https://foodcontaminationjournal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2024-11-23T03:19:15+01:00</dcterms:created>
  <dcterms:modified xsi:type="dcterms:W3CDTF">2024-11-23T03:19:15+01:00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