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Computational and Structural Biotechnology Journal</w:t>
      </w:r>
      <w:bookmarkEnd w:id="1"/>
    </w:p>
    <w:p>
      <w:hyperlink r:id="rId7" w:history="1">
        <w:r>
          <w:rPr>
            <w:color w:val="#0000ff"/>
          </w:rPr>
          <w:t xml:space="preserve">https://ou-publier.cirad.fr/node/5360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https://www.sciencedirect.com/journal/computational-and-structural-biotechnology-journal</w:t>
        </w:r>
      </w:hyperlink>
      <w:br/>
      <w:r>
        <w:rPr>
          <w:b w:val="1"/>
          <w:bCs w:val="1"/>
        </w:rPr>
        <w:t xml:space="preserve">Informations aux auteurs : </w:t>
      </w:r>
      <w:hyperlink r:id="rId9" w:history="1">
        <w:r>
          <w:rPr>
            <w:color w:val="#0000ff"/>
          </w:rPr>
          <w:t xml:space="preserve">https://www.sciencedirect.com/journal/computational-and-structural-biotechnology-journal/publish/guide-for-authors</w:t>
        </w:r>
      </w:hyperlink>
      <w:br/>
      <w:br/>
      <w:r>
        <w:rPr>
          <w:b w:val="1"/>
          <w:bCs w:val="1"/>
        </w:rPr>
        <w:t xml:space="preserve">Présentation de la revue</w:t>
      </w:r>
      <w:br/>
      <w:r>
        <w:rPr>
          <w:b w:val="1"/>
          <w:bCs w:val="1"/>
        </w:rPr>
        <w:t xml:space="preserve">Langue originale : </w:t>
      </w:r>
    </w:p>
    <w:p>
      <w:pPr/>
      <w:r>
        <w:rPr/>
        <w:t xml:space="preserve">Computational and Structural Biotechnology Journal (CSBJ) is an online journal publishing research articles and reviews after full peer review. All articles are published, without barriers to access, immediately upon acceptance. The journal places a strong emphasis on functional and mechanistic understanding of how molecular components in a biological process work together through the application of computational methods. Structural data may provide such insights, but they are not a pre-requisite for publication in the journal. Specific areas of interest include, but are not limited to: Structure and function of proteins, nucleic acids and other macromolecules, Structure and function of multi-component complexes, Protein folding, processing and degradation, Enzymology, Computational and structural studies of plant systems, Microbial Informatics, Genomics, Proteomics, Metabolomics, Algorithms and Hypothesis in Bioinformatics, Mathematical and Theoretical Biology, Computational Chemistry...</w:t>
      </w:r>
      <w:br/>
      <w:r>
        <w:rPr/>
        <w:t xml:space="preserve">Publisher's keywords: systems biology, bioinformatics, computational chemistry, drug discovery, genomics, proteomics</w:t>
      </w:r>
      <w:br/>
      <w:r>
        <w:rPr/>
        <w:t xml:space="preserve"> </w:t>
      </w:r>
    </w:p>
    <w:p>
      <w:pPr/>
    </w:p>
    <w:p>
      <w:pPr/>
      <w:r>
        <w:rPr>
          <w:b w:val="1"/>
          <w:bCs w:val="1"/>
        </w:rPr>
        <w:t xml:space="preserve">Thèmes : </w:t>
      </w:r>
      <w:r>
        <w:rPr/>
        <w:t xml:space="preserve"/>
      </w:r>
      <w:br/>
      <w:r>
        <w:rPr/>
        <w:t xml:space="preserve">Santé globale, publique, humaine : multidiscip.</w:t>
      </w:r>
      <w:br/>
      <w:r>
        <w:rPr/>
        <w:t xml:space="preserve">Biologie : multidisciplinaire</w:t>
      </w:r>
      <w:br/>
      <w:r>
        <w:rPr/>
        <w:t xml:space="preserve">Génétique, biotech., biol. mol. : multidiscip.</w:t>
      </w:r>
      <w:br/>
      <w:r>
        <w:rPr/>
        <w:t xml:space="preserve">Modélisation</w:t>
      </w:r>
      <w:br/>
      <w:r>
        <w:rPr/>
        <w:t xml:space="preserve">Mathématiques, informatique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CSBJ</w:t>
      </w:r>
      <w:br/>
      <w:r>
        <w:rPr>
          <w:b w:val="1"/>
          <w:bCs w:val="1"/>
        </w:rPr>
        <w:t xml:space="preserve">Titre abrégé (ISO) : </w:t>
      </w:r>
      <w:r>
        <w:rPr/>
        <w:t xml:space="preserve">Comput Struct Biotechnol J</w:t>
      </w:r>
      <w:br/>
      <w:r>
        <w:rPr>
          <w:b w:val="1"/>
          <w:bCs w:val="1"/>
        </w:rPr>
        <w:t xml:space="preserve">ISSN : </w:t>
      </w:r>
      <w:r>
        <w:rPr/>
        <w:t xml:space="preserve">2001-0370 (ISSN-L); 2001-0370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Database papers, Minireviews, Opinions, Software papers</w:t>
      </w:r>
      <w:br/>
      <w:br/>
      <w:r>
        <w:rPr>
          <w:b w:val="1"/>
          <w:bCs w:val="1"/>
        </w:rPr>
        <w:t xml:space="preserve">Frais de publication : </w:t>
      </w:r>
      <w:r>
        <w:rPr/>
        <w:t xml:space="preserve">Oui</w:t>
      </w:r>
      <w:br/>
      <w:r>
        <w:rPr>
          <w:b w:val="1"/>
          <w:bCs w:val="1"/>
        </w:rPr>
        <w:t xml:space="preserve">Montant des frais de publication : </w:t>
      </w:r>
      <w:r>
        <w:rPr/>
        <w:t xml:space="preserve">3230 $ (mise à jour le 03/06/2024)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60" TargetMode="External"/><Relationship Id="rId8" Type="http://schemas.openxmlformats.org/officeDocument/2006/relationships/hyperlink" Target="https://www.sciencedirect.com/journal/computational-and-structural-biotechnology-journal" TargetMode="External"/><Relationship Id="rId9" Type="http://schemas.openxmlformats.org/officeDocument/2006/relationships/hyperlink" Target="https://www.sciencedirect.com/journal/computational-and-structural-biotechnology-journal/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2024-11-25T07:01:17+01:00</dcterms:created>
  <dcterms:modified xsi:type="dcterms:W3CDTF">2024-11-25T07:01:17+01:00</dcterms:modified>
</cp:coreProperties>
</file>

<file path=docProps/custom.xml><?xml version="1.0" encoding="utf-8"?>
<Properties xmlns="http://schemas.openxmlformats.org/officeDocument/2006/custom-properties" xmlns:vt="http://schemas.openxmlformats.org/officeDocument/2006/docPropsVTypes"/>
</file>