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Clinical Infectious Diseases</w:t>
      </w:r>
      <w:bookmarkEnd w:id="1"/>
    </w:p>
    <w:p>
      <w:hyperlink r:id="rId7" w:history="1">
        <w:r>
          <w:rPr>
            <w:color w:val="#0000ff"/>
          </w:rPr>
          <w:t xml:space="preserve">https://ou-publier.cirad.fr/node/5341</w:t>
        </w:r>
      </w:hyperlink>
    </w:p>
    <w:p>
      <w:pP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http://cid.oxfordjournals.org/</w:t>
        </w:r>
      </w:hyperlink>
      <w:br/>
      <w:r>
        <w:rPr>
          <w:b w:val="1"/>
          <w:bCs w:val="1"/>
        </w:rPr>
        <w:t xml:space="preserve">Informations aux auteurs : </w:t>
      </w:r>
      <w:hyperlink r:id="rId9" w:history="1">
        <w:r>
          <w:rPr>
            <w:color w:val="#0000ff"/>
          </w:rPr>
          <w:t xml:space="preserve">http://www.oxfordjournals.org/our_journals/cid/for_authors/</w:t>
        </w:r>
      </w:hyperlink>
      <w:br/>
      <w:br/>
      <w:r>
        <w:rPr>
          <w:b w:val="1"/>
          <w:bCs w:val="1"/>
        </w:rPr>
        <w:t xml:space="preserve">Présentation de la revue</w:t>
      </w:r>
      <w:br/>
      <w:r>
        <w:rPr>
          <w:b w:val="1"/>
          <w:bCs w:val="1"/>
        </w:rPr>
        <w:t xml:space="preserve">Langue originale : </w:t>
      </w:r>
    </w:p>
    <w:p>
      <w:pPr/>
      <w:r>
        <w:rPr/>
        <w:t xml:space="preserve">Clinical Infectious Diseases (CID) is a leading journal in the field of infectious disease with a broad international readership. The Journal publishes articles on a variety of subjects of interest to practitioners and researchers. Topics range from clinical descriptions of infections, public health, microbiology, and immunology to the prevention of infection, the evaluation of current and novel treatments, and the promotion of optimal practices for diagnosis and treatment. The Journal publishes original research, editorial commentaries, review articles, and practice guidelines and is among the most highly cited journals in the field of infectious diseases. CID is an official publication of the Infectious Diseases Society of America.</w:t>
      </w:r>
    </w:p>
    <w:p>
      <w:pPr/>
    </w:p>
    <w:p>
      <w:pPr/>
      <w:r>
        <w:rPr>
          <w:b w:val="1"/>
          <w:bCs w:val="1"/>
        </w:rPr>
        <w:t xml:space="preserve">Thèmes : </w:t>
      </w:r>
      <w:r>
        <w:rPr/>
        <w:t xml:space="preserve"/>
      </w:r>
      <w:br/>
      <w:r>
        <w:rPr/>
        <w:t xml:space="preserve">Santé publique, santé globale</w:t>
      </w:r>
      <w:br/>
      <w:r>
        <w:rPr/>
        <w:t xml:space="preserve">Santé humaine</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CID</w:t>
      </w:r>
      <w:br/>
      <w:r>
        <w:rPr>
          <w:b w:val="1"/>
          <w:bCs w:val="1"/>
        </w:rPr>
        <w:t xml:space="preserve">Titre abrégé (ISO) : </w:t>
      </w:r>
      <w:r>
        <w:rPr/>
        <w:t xml:space="preserve">Clin. Infect. Dis.</w:t>
      </w:r>
      <w:br/>
      <w:r>
        <w:rPr>
          <w:b w:val="1"/>
          <w:bCs w:val="1"/>
        </w:rPr>
        <w:t xml:space="preserve">ISSN : </w:t>
      </w:r>
      <w:r>
        <w:rPr/>
        <w:t xml:space="preserve">1058-4838 (ISSN-L); 1058-4838 (Papier); 1537-6591 (Electronique)</w:t>
      </w:r>
      <w:br/>
      <w:r>
        <w:rPr>
          <w:b w:val="1"/>
          <w:bCs w:val="1"/>
        </w:rPr>
        <w:t xml:space="preserve">Périodicité : </w:t>
      </w:r>
      <w:r>
        <w:rPr/>
        <w:t xml:space="preserve">24 n°/an (Bimensuel)</w:t>
      </w:r>
      <w:br/>
    </w:p>
    <w:p>
      <w:pP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Oui</w:t>
      </w:r>
      <w:br/>
      <w:r>
        <w:rPr>
          <w:b w:val="1"/>
          <w:bCs w:val="1"/>
        </w:rPr>
        <w:t xml:space="preserve">Coût du libre accès optionnel : </w:t>
      </w:r>
      <w:r>
        <w:rPr/>
        <w:t xml:space="preserve">3391 Euros (mise à jour le 01/01/2022)</w:t>
      </w:r>
      <w:br/>
      <w:r>
        <w:rPr>
          <w:b w:val="1"/>
          <w:bCs w:val="1"/>
        </w:rPr>
        <w:t xml:space="preserve">Montant des frais de publication : </w:t>
      </w:r>
      <w:r>
        <w:rPr/>
        <w:t xml:space="preserve">56 Euros/page jusqu'à 6 pages puis 81 Euros/page supplémentaire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https://academic.oup.com/cid/pages/Policies#Deposition%20of%20sequence%20and%20microarray%20data</w:t>
        </w:r>
      </w:hyperlink>
      <w:br/>
      <w:br/>
      <w:r>
        <w:rPr/>
        <w:t xml:space="preserve">Mise à jour le </w:t>
      </w:r>
      <w:r>
        <w:rPr/>
        <w:t xml:space="preserve">01/08/2022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41" TargetMode="External"/><Relationship Id="rId8" Type="http://schemas.openxmlformats.org/officeDocument/2006/relationships/hyperlink" Target="http://cid.oxfordjournals.org/" TargetMode="External"/><Relationship Id="rId9" Type="http://schemas.openxmlformats.org/officeDocument/2006/relationships/hyperlink" Target="http://www.oxfordjournals.org/our_journals/cid/for_authors/" TargetMode="External"/><Relationship Id="rId10" Type="http://schemas.openxmlformats.org/officeDocument/2006/relationships/hyperlink" Target="https://academic.oup.com/cid/pages/Policies#Deposition%20of%20sequence%20and%20microarray%20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2024-11-22T03:31:51+01:00</dcterms:created>
  <dcterms:modified xsi:type="dcterms:W3CDTF">2024-11-22T03:31:51+01:00</dcterms:modified>
</cp:coreProperties>
</file>

<file path=docProps/custom.xml><?xml version="1.0" encoding="utf-8"?>
<Properties xmlns="http://schemas.openxmlformats.org/officeDocument/2006/custom-properties" xmlns:vt="http://schemas.openxmlformats.org/officeDocument/2006/docPropsVTypes"/>
</file>