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Behavior</w:t>
      </w:r>
      <w:bookmarkEnd w:id="1"/>
    </w:p>
    <w:p>
      <w:hyperlink r:id="rId7" w:history="1">
        <w:r>
          <w:rPr>
            <w:color w:val="#0000ff"/>
          </w:rPr>
          <w:t xml:space="preserve">https://ou-publier.cirad.fr/node/5106</w:t>
        </w:r>
      </w:hyperlink>
    </w:p>
    <w:p>
      <w:pPr/>
      <w:br/>
      <w:r>
        <w:rPr>
          <w:b w:val="1"/>
          <w:bCs w:val="1"/>
        </w:rPr>
        <w:t xml:space="preserve">Editeur scientifique : </w:t>
      </w:r>
      <w:r>
        <w:rPr/>
        <w:t xml:space="preserve">EDRA - Environmental Design Research Association (Etats-Unis)</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https://journals.sagepub.com/home/EAB</w:t>
        </w:r>
      </w:hyperlink>
      <w:br/>
      <w:r>
        <w:rPr>
          <w:b w:val="1"/>
          <w:bCs w:val="1"/>
        </w:rPr>
        <w:t xml:space="preserve">Informations aux auteurs : </w:t>
      </w:r>
      <w:hyperlink r:id="rId9" w:history="1">
        <w:r>
          <w:rPr>
            <w:color w:val="#0000ff"/>
          </w:rPr>
          <w:t xml:space="preserve">https://journals.sagepub.com/author-instructions/EAB</w:t>
        </w:r>
      </w:hyperlink>
      <w:br/>
      <w:br/>
      <w:r>
        <w:rPr>
          <w:b w:val="1"/>
          <w:bCs w:val="1"/>
        </w:rPr>
        <w:t xml:space="preserve">Présentation de la revue</w:t>
      </w:r>
      <w:br/>
      <w:r>
        <w:rPr>
          <w:b w:val="1"/>
          <w:bCs w:val="1"/>
        </w:rPr>
        <w:t xml:space="preserve">Langue originale : </w:t>
      </w:r>
    </w:p>
    <w:p>
      <w:pPr/>
      <w:r>
        <w:rPr>
          <w:i w:val="1"/>
          <w:iCs w:val="1"/>
        </w:rPr>
        <w:t xml:space="preserve">Environment &amp; Behavior</w:t>
      </w:r>
      <w:r>
        <w:rPr/>
        <w:t xml:space="preserve"> is an interdisciplinary journal designed to report rigorous experimental and theoretical work focusing on the influence of the physical environment on human behavior at the individual, group, and institutional levels. Both population growth and threats to environmental sustainability make the understanding of environment-behavior relationships increasingly critical to human well-being. Explore topics such as:</w:t>
      </w:r>
    </w:p>
    <w:p>
      <w:pPr>
        <w:numPr>
          <w:ilvl w:val="0"/>
          <w:numId w:val="2"/>
        </w:numPr>
      </w:pPr>
      <w:r>
        <w:rPr/>
        <w:t xml:space="preserve">Natural environments and psychological restorativeness</w:t>
      </w:r>
    </w:p>
    <w:p>
      <w:pPr>
        <w:numPr>
          <w:ilvl w:val="0"/>
          <w:numId w:val="2"/>
        </w:numPr>
      </w:pPr>
      <w:r>
        <w:rPr/>
        <w:t xml:space="preserve">Pro-environmental behavior and behavior change</w:t>
      </w:r>
    </w:p>
    <w:p>
      <w:pPr>
        <w:numPr>
          <w:ilvl w:val="0"/>
          <w:numId w:val="2"/>
        </w:numPr>
      </w:pPr>
      <w:r>
        <w:rPr/>
        <w:t xml:space="preserve">Social and psychological processes related to environments of particular settings such as neighborhoods, workplaces, schools, and extreme environments</w:t>
      </w:r>
    </w:p>
    <w:p>
      <w:pPr>
        <w:numPr>
          <w:ilvl w:val="0"/>
          <w:numId w:val="2"/>
        </w:numPr>
      </w:pPr>
      <w:r>
        <w:rPr/>
        <w:t xml:space="preserve">Environmental perception and cognition, such as wayfinding and risk perception</w:t>
      </w:r>
    </w:p>
    <w:p>
      <w:pPr>
        <w:numPr>
          <w:ilvl w:val="0"/>
          <w:numId w:val="2"/>
        </w:numPr>
      </w:pPr>
      <w:r>
        <w:rPr/>
        <w:t xml:space="preserve">Environmental feelings, attachment, and identity</w:t>
      </w:r>
    </w:p>
    <w:p>
      <w:pPr>
        <w:numPr>
          <w:ilvl w:val="0"/>
          <w:numId w:val="2"/>
        </w:numPr>
      </w:pPr>
      <w:r>
        <w:rPr/>
        <w:t xml:space="preserve">Attitudes, values, priming, and norms that relate to environmental behavior</w:t>
      </w:r>
    </w:p>
    <w:p>
      <w:pPr>
        <w:numPr>
          <w:ilvl w:val="0"/>
          <w:numId w:val="2"/>
        </w:numPr>
      </w:pPr>
      <w:r>
        <w:rPr/>
        <w:t xml:space="preserve">Effects of ambient conditions such as noise</w:t>
      </w:r>
    </w:p>
    <w:p>
      <w:pPr>
        <w:numPr>
          <w:ilvl w:val="0"/>
          <w:numId w:val="2"/>
        </w:numPr>
      </w:pPr>
      <w:r>
        <w:rPr/>
        <w:t xml:space="preserve">Societal-level predictors of sustainability policies and designs</w:t>
      </w:r>
    </w:p>
    <w:p>
      <w:pPr>
        <w:numPr>
          <w:ilvl w:val="0"/>
          <w:numId w:val="2"/>
        </w:numPr>
      </w:pPr>
      <w:r>
        <w:rPr/>
        <w:t xml:space="preserve">Environmental problems such as fear, stress, and crowding</w:t>
      </w:r>
    </w:p>
    <w:p>
      <w:pPr>
        <w:numPr>
          <w:ilvl w:val="0"/>
          <w:numId w:val="2"/>
        </w:numPr>
      </w:pPr>
      <w:r>
        <w:rPr/>
        <w:t xml:space="preserve">Effects of innovative designs on human behavior</w:t>
      </w:r>
    </w:p>
    <w:p>
      <w:pPr>
        <w:numPr>
          <w:ilvl w:val="0"/>
          <w:numId w:val="2"/>
        </w:numPr>
      </w:pPr>
      <w:r>
        <w:rPr/>
        <w:t xml:space="preserve">Environments and physical health, from hospitals to walkable neighborhoods and parks</w:t>
      </w:r>
    </w:p>
    <w:p>
      <w:pPr>
        <w:numPr>
          <w:ilvl w:val="0"/>
          <w:numId w:val="2"/>
        </w:numPr>
      </w:pPr>
      <w:r>
        <w:rPr/>
        <w:t xml:space="preserve">Environment &amp; behavior relations for particular groups such as children or elderly people</w:t>
      </w:r>
    </w:p>
    <w:p>
      <w:pPr>
        <w:numPr>
          <w:ilvl w:val="0"/>
          <w:numId w:val="2"/>
        </w:numPr>
      </w:pPr>
      <w:r>
        <w:rPr/>
        <w:t xml:space="preserve">Spatial behavior processes and methods of study.</w:t>
      </w:r>
    </w:p>
    <w:p>
      <w:pPr/>
    </w:p>
    <w:p>
      <w:pPr/>
      <w:r>
        <w:rPr>
          <w:b w:val="1"/>
          <w:bCs w:val="1"/>
        </w:rPr>
        <w:t xml:space="preserve">Thèmes : </w:t>
      </w:r>
      <w:r>
        <w:rPr/>
        <w:t xml:space="preserve"/>
      </w:r>
      <w:br/>
      <w:r>
        <w:rPr/>
        <w:t xml:space="preserve">Eco, socio, dév : multidiscip.</w:t>
      </w:r>
      <w:br/>
      <w:r>
        <w:rPr/>
        <w:t xml:space="preserve">Environnement, durabilité : multidiscip.</w:t>
      </w:r>
      <w:br/>
      <w:r>
        <w:rPr/>
        <w:t xml:space="preserve">Santé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EAB ; Environment &amp; Behavior</w:t>
      </w:r>
      <w:br/>
      <w:r>
        <w:rPr>
          <w:b w:val="1"/>
          <w:bCs w:val="1"/>
        </w:rPr>
        <w:t xml:space="preserve">Titre abrégé (ISO) : </w:t>
      </w:r>
      <w:r>
        <w:rPr/>
        <w:t xml:space="preserve">Environ. Behav.</w:t>
      </w:r>
      <w:br/>
      <w:r>
        <w:rPr>
          <w:b w:val="1"/>
          <w:bCs w:val="1"/>
        </w:rPr>
        <w:t xml:space="preserve">ISSN : </w:t>
      </w:r>
      <w:r>
        <w:rPr/>
        <w:t xml:space="preserve">0013-9165 (ISSN-L); 0013-9165 (Papier); 1552-390X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Numéros thématiques, Articles techniques, Notes de recherche</w:t>
      </w:r>
      <w:br/>
      <w:br/>
      <w:r>
        <w:rPr>
          <w:b w:val="1"/>
          <w:bCs w:val="1"/>
        </w:rPr>
        <w:t xml:space="preserve">Frais de publication : </w:t>
      </w:r>
      <w:r>
        <w:rPr/>
        <w:t xml:space="preserve">Non</w:t>
      </w:r>
      <w:br/>
      <w:r>
        <w:rPr>
          <w:b w:val="1"/>
          <w:bCs w:val="1"/>
        </w:rPr>
        <w:t xml:space="preserve">Coût du libre accès optionnel : </w:t>
      </w:r>
      <w:r>
        <w:rPr/>
        <w:t xml:space="preserve">3500 dollars (mise à jour le 05/09/2023)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51CD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06" TargetMode="External"/><Relationship Id="rId8" Type="http://schemas.openxmlformats.org/officeDocument/2006/relationships/hyperlink" Target="https://journals.sagepub.com/home/EAB" TargetMode="External"/><Relationship Id="rId9" Type="http://schemas.openxmlformats.org/officeDocument/2006/relationships/hyperlink" Target="https://journals.sagepub.com/author-instructions/EA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2024-11-22T11:40:18+01:00</dcterms:created>
  <dcterms:modified xsi:type="dcterms:W3CDTF">2024-11-22T11:40:18+01:00</dcterms:modified>
</cp:coreProperties>
</file>

<file path=docProps/custom.xml><?xml version="1.0" encoding="utf-8"?>
<Properties xmlns="http://schemas.openxmlformats.org/officeDocument/2006/custom-properties" xmlns:vt="http://schemas.openxmlformats.org/officeDocument/2006/docPropsVTypes"/>
</file>