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Metrology and Quality Engineering</w:t>
      </w:r>
      <w:bookmarkEnd w:id="1"/>
    </w:p>
    <w:p>
      <w:hyperlink r:id="rId7" w:history="1">
        <w:r>
          <w:rPr>
            <w:color w:val="#0000ff"/>
          </w:rPr>
          <w:t xml:space="preserve">https://ou-publier.cirad.fr/node/5097</w:t>
        </w:r>
      </w:hyperlink>
    </w:p>
    <w:p>
      <w:pPr/>
      <w:br/>
      <w:r>
        <w:rPr>
          <w:b w:val="1"/>
          <w:bCs w:val="1"/>
        </w:rPr>
        <w:t xml:space="preserve">Editeur commercial : </w:t>
      </w:r>
      <w:r>
        <w:rPr/>
        <w:t xml:space="preserve">EDP - EDP Sciences (France)</w:t>
      </w:r>
      <w:br/>
      <w:br/>
      <w:r>
        <w:rPr>
          <w:b w:val="1"/>
          <w:bCs w:val="1"/>
        </w:rPr>
        <w:t xml:space="preserve">Site Web : </w:t>
      </w:r>
      <w:hyperlink r:id="rId8" w:history="1">
        <w:r>
          <w:rPr>
            <w:color w:val="#0000ff"/>
          </w:rPr>
          <w:t xml:space="preserve">http://www.metrology-journal.org/</w:t>
        </w:r>
      </w:hyperlink>
      <w:br/>
      <w:r>
        <w:rPr>
          <w:b w:val="1"/>
          <w:bCs w:val="1"/>
        </w:rPr>
        <w:t xml:space="preserve">Informations aux auteurs : </w:t>
      </w:r>
      <w:hyperlink r:id="rId9" w:history="1">
        <w:r>
          <w:rPr>
            <w:color w:val="#0000ff"/>
          </w:rPr>
          <w:t xml:space="preserve">https://www.metrology-journal.org/author-information/instructions-for-authors</w:t>
        </w:r>
      </w:hyperlink>
      <w:br/>
      <w:br/>
      <w:r>
        <w:rPr>
          <w:b w:val="1"/>
          <w:bCs w:val="1"/>
        </w:rPr>
        <w:t xml:space="preserve">Présentation de la revue</w:t>
      </w:r>
      <w:br/>
      <w:r>
        <w:rPr>
          <w:b w:val="1"/>
          <w:bCs w:val="1"/>
        </w:rPr>
        <w:t xml:space="preserve">Langue originale : </w:t>
      </w:r>
    </w:p>
    <w:p>
      <w:pPr/>
      <w:r>
        <w:rPr/>
        <w:t xml:space="preserve">The International Journal of Metrology and Quality Engineering (IJMQE) is devoted to articles dealing with applied metrology and quality tools for process improvement in industry and in research (in environment, health, food, energy, ...) The journal's main focus is related to measurement, conformity assessment, process control, products experimental reliability and safety.(measurement in scientific and in industry activities, measurement in health, food, environment, applied statistics for measurement, statistical process control, quality control, experimental data analysis, safety, products conformity and reliablity, measurement uncertainty, interlaboratory comparison, proficiency testing...).</w:t>
      </w:r>
      <w:br/>
      <w:r>
        <w:rPr/>
        <w:t xml:space="preserve">The journal is edited in partnership with the African Committee of Metrology (CAFMET).</w:t>
      </w:r>
    </w:p>
    <w:p>
      <w:pPr/>
    </w:p>
    <w:p>
      <w:pPr/>
      <w:r>
        <w:rPr>
          <w:b w:val="1"/>
          <w:bCs w:val="1"/>
        </w:rPr>
        <w:t xml:space="preserve">Thèmes : </w:t>
      </w:r>
      <w:r>
        <w:rPr/>
        <w:t xml:space="preserve"/>
      </w:r>
      <w:br/>
      <w:r>
        <w:rPr/>
        <w:t xml:space="preserve">Sciences, tech.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IJMQE</w:t>
      </w:r>
      <w:br/>
      <w:r>
        <w:rPr>
          <w:b w:val="1"/>
          <w:bCs w:val="1"/>
        </w:rPr>
        <w:t xml:space="preserve">ISSN : </w:t>
      </w:r>
      <w:r>
        <w:rPr/>
        <w:t xml:space="preserve">2107-6839 (ISSN-L); 2107-6839 (Papier); 2107-6847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500 €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97" TargetMode="External"/><Relationship Id="rId8" Type="http://schemas.openxmlformats.org/officeDocument/2006/relationships/hyperlink" Target="http://www.metrology-journal.org/" TargetMode="External"/><Relationship Id="rId9" Type="http://schemas.openxmlformats.org/officeDocument/2006/relationships/hyperlink" Target="https://www.metrology-journal.org/author-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2024-11-23T06:17:27+01:00</dcterms:created>
  <dcterms:modified xsi:type="dcterms:W3CDTF">2024-11-23T06:17:27+01:00</dcterms:modified>
</cp:coreProperties>
</file>

<file path=docProps/custom.xml><?xml version="1.0" encoding="utf-8"?>
<Properties xmlns="http://schemas.openxmlformats.org/officeDocument/2006/custom-properties" xmlns:vt="http://schemas.openxmlformats.org/officeDocument/2006/docPropsVTypes"/>
</file>