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Botanical Journal of the Linnean Society</w:t>
      </w:r>
      <w:bookmarkEnd w:id="1"/>
    </w:p>
    <w:p>
      <w:hyperlink r:id="rId7" w:history="1">
        <w:r>
          <w:rPr>
            <w:color w:val="#0000ff"/>
          </w:rPr>
          <w:t xml:space="preserve">https://ou-publier.cirad.fr/node/4961</w:t>
        </w:r>
      </w:hyperlink>
    </w:p>
    <w:p>
      <w:pPr/>
      <w:br/>
      <w:r>
        <w:rPr>
          <w:b w:val="1"/>
          <w:bCs w:val="1"/>
        </w:rPr>
        <w:t xml:space="preserve">Editeur scientifique : </w:t>
      </w:r>
      <w:r>
        <w:rPr/>
        <w:t xml:space="preserve">Linnean Society of London (Royaume-Uni)</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https://academic.oup.com/botlinnean</w:t>
        </w:r>
      </w:hyperlink>
      <w:br/>
      <w:r>
        <w:rPr>
          <w:b w:val="1"/>
          <w:bCs w:val="1"/>
        </w:rPr>
        <w:t xml:space="preserve">Informations aux auteurs : </w:t>
      </w:r>
      <w:hyperlink r:id="rId9" w:history="1">
        <w:r>
          <w:rPr>
            <w:color w:val="#0000ff"/>
          </w:rPr>
          <w:t xml:space="preserve">https://academic.oup.com/botlinnean/pages/General_Instructions</w:t>
        </w:r>
      </w:hyperlink>
      <w:br/>
      <w:br/>
      <w:r>
        <w:rPr>
          <w:b w:val="1"/>
          <w:bCs w:val="1"/>
        </w:rPr>
        <w:t xml:space="preserve">Présentation de la revue</w:t>
      </w:r>
      <w:br/>
      <w:r>
        <w:rPr>
          <w:b w:val="1"/>
          <w:bCs w:val="1"/>
        </w:rPr>
        <w:t xml:space="preserve">Langue originale : </w:t>
      </w:r>
    </w:p>
    <w:p>
      <w:pPr/>
      <w:r>
        <w:rPr/>
        <w:t xml:space="preserve">The Botanical Journal of the Linnean Society publishes original papers on systematic and evolutionary botany and comparative studies of both living and fossil plants. Review papers are also welcomed which integrate fields such as cytology, morphogenesis, palynology and phytochemistry into a taxonomic framework. The journal will only publish new taxa in exceptional circumstances as part of larger monographic or phylogenetic revisions.</w:t>
      </w:r>
    </w:p>
    <w:p>
      <w:pPr/>
    </w:p>
    <w:p>
      <w:pPr/>
      <w:r>
        <w:rPr>
          <w:b w:val="1"/>
          <w:bCs w:val="1"/>
        </w:rPr>
        <w:t xml:space="preserve">Thèmes : </w:t>
      </w:r>
      <w:r>
        <w:rPr/>
        <w:t xml:space="preserve"/>
      </w:r>
      <w:br/>
      <w:r>
        <w:rPr/>
        <w:t xml:space="preserve">Biologie végétale</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Bot. J. Linnean Soc.</w:t>
      </w:r>
      <w:br/>
      <w:r>
        <w:rPr>
          <w:b w:val="1"/>
          <w:bCs w:val="1"/>
        </w:rPr>
        <w:t xml:space="preserve">ISSN : </w:t>
      </w:r>
      <w:r>
        <w:rPr/>
        <w:t xml:space="preserve">0024-4074 (ISSN-L); 0024-4074 (Papier); 1095-8339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Non</w:t>
      </w:r>
      <w:br/>
      <w:r>
        <w:rPr>
          <w:b w:val="1"/>
          <w:bCs w:val="1"/>
        </w:rPr>
        <w:t xml:space="preserve">Coût du libre accès optionnel : </w:t>
      </w:r>
      <w:r>
        <w:rPr/>
        <w:t xml:space="preserve">2685 GBP (mise à jour le 07/11/2024)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https://academic.oup.com/journals/pages/authors/preparing_your_manuscript/research-data-policy#choosing</w:t>
        </w:r>
      </w:hyperlink>
      <w:br/>
      <w:br/>
      <w:r>
        <w:rPr/>
        <w:t xml:space="preserve">Mise à jour le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61" TargetMode="External"/><Relationship Id="rId8" Type="http://schemas.openxmlformats.org/officeDocument/2006/relationships/hyperlink" Target="https://academic.oup.com/botlinnean" TargetMode="External"/><Relationship Id="rId9" Type="http://schemas.openxmlformats.org/officeDocument/2006/relationships/hyperlink" Target="https://academic.oup.com/botlinnean/pages/General_Instructions"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2024-11-22T06:41:34+01:00</dcterms:created>
  <dcterms:modified xsi:type="dcterms:W3CDTF">2024-11-22T06:41:34+01:00</dcterms:modified>
</cp:coreProperties>
</file>

<file path=docProps/custom.xml><?xml version="1.0" encoding="utf-8"?>
<Properties xmlns="http://schemas.openxmlformats.org/officeDocument/2006/custom-properties" xmlns:vt="http://schemas.openxmlformats.org/officeDocument/2006/docPropsVTypes"/>
</file>