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Balance and Management</w:t>
      </w:r>
      <w:bookmarkEnd w:id="1"/>
    </w:p>
    <w:p>
      <w:hyperlink r:id="rId7" w:history="1">
        <w:r>
          <w:rPr>
            <w:color w:val="#0000ff"/>
          </w:rPr>
          <w:t xml:space="preserve">https://ou-publier.cirad.fr/node/4949</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http://www.cbmjournal.com/about</w:t>
        </w:r>
      </w:hyperlink>
      <w:br/>
      <w:r>
        <w:rPr>
          <w:b w:val="1"/>
          <w:bCs w:val="1"/>
        </w:rPr>
        <w:t xml:space="preserve">Informations aux auteurs : </w:t>
      </w:r>
      <w:hyperlink r:id="rId9" w:history="1">
        <w:r>
          <w:rPr>
            <w:color w:val="#0000ff"/>
          </w:rPr>
          <w:t xml:space="preserve">http://www.cbmjournal.com/authors/instructions</w:t>
        </w:r>
      </w:hyperlink>
      <w:br/>
      <w:br/>
      <w:r>
        <w:rPr>
          <w:b w:val="1"/>
          <w:bCs w:val="1"/>
        </w:rPr>
        <w:t xml:space="preserve">Présentation de la revue</w:t>
      </w:r>
      <w:br/>
      <w:r>
        <w:rPr>
          <w:b w:val="1"/>
          <w:bCs w:val="1"/>
        </w:rPr>
        <w:t xml:space="preserve">Langue originale : </w:t>
      </w:r>
    </w:p>
    <w:p>
      <w:pPr/>
      <w:r>
        <w:rPr/>
        <w:t xml:space="preserve">Carbon Balance and Management is an open access, peer-reviewed online journal that encompasses all aspects of research aimed at developing a comprehensive policy relevant to the understanding of the global carbon cycle. The global carbon cycle involves important couplings between climate, atmospheric CO2 and the terrestrial and oceanic biospheres. The current transformation of the carbon cycle due to changes in climate and atmospheric composition is widely recognized as potentially dangerous for the biosphere and for the well-being of humankind, and therefore monitoring, understanding and predicting the evolution of the carbon cycle in the context of the whole biosphere (both terrestrial and marine) is a challenge to the scientific community. This demands interdisciplinary research and new approaches for studying geographical and temporal distributions of carbon pools and fluxes, control and feedback mechanisms of the carbon-climate system, points of intervention and windows of opportunity for managing the carbon-climate-human system. Carbon Balance and Management is a medium for researchers in the field to convey the results of their research across disciplinary boundaries. Through this dissemination of research, the journal aims to support the work of the Intergovernmental Panel for Climate Change (IPCC) and to provide governmental and non-governmental organizations with instantaneous access to continually emerging knowledge, including paradigm shifts and consensual views.</w:t>
      </w:r>
    </w:p>
    <w:p>
      <w:pPr/>
    </w:p>
    <w:p>
      <w:pPr/>
      <w:r>
        <w:rPr>
          <w:b w:val="1"/>
          <w:bCs w:val="1"/>
        </w:rPr>
        <w:t xml:space="preserve">Thèmes : </w:t>
      </w:r>
      <w:r>
        <w:rPr/>
        <w:t xml:space="preserve"/>
      </w:r>
      <w:br/>
      <w:r>
        <w:rPr/>
        <w:t xml:space="preserve">Sciences de la terre</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Carbon Balanc. Manag.</w:t>
      </w:r>
      <w:br/>
      <w:r>
        <w:rPr>
          <w:b w:val="1"/>
          <w:bCs w:val="1"/>
        </w:rPr>
        <w:t xml:space="preserve">ISSN : </w:t>
      </w:r>
      <w:r>
        <w:rPr/>
        <w:t xml:space="preserve">1750-0680 (ISSN-L); 1750-0680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1340 €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20/07/2023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49" TargetMode="External"/><Relationship Id="rId8" Type="http://schemas.openxmlformats.org/officeDocument/2006/relationships/hyperlink" Target="http://www.cbmjournal.com/about" TargetMode="External"/><Relationship Id="rId9" Type="http://schemas.openxmlformats.org/officeDocument/2006/relationships/hyperlink" Target="http://www.cbmjournal.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2025-09-27T08:24:35+02:00</dcterms:created>
  <dcterms:modified xsi:type="dcterms:W3CDTF">2025-09-27T08:24:35+02:00</dcterms:modified>
</cp:coreProperties>
</file>

<file path=docProps/custom.xml><?xml version="1.0" encoding="utf-8"?>
<Properties xmlns="http://schemas.openxmlformats.org/officeDocument/2006/custom-properties" xmlns:vt="http://schemas.openxmlformats.org/officeDocument/2006/docPropsVTypes"/>
</file>