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Journal of Applied Remote Sensing</w:t>
      </w:r>
      <w:bookmarkEnd w:id="1"/>
    </w:p>
    <w:p>
      <w:hyperlink r:id="rId7" w:history="1">
        <w:r>
          <w:rPr>
            <w:color w:val="#0000ff"/>
          </w:rPr>
          <w:t xml:space="preserve">https://ou-publier.cirad.fr/node/4929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SPIE - International Society for Optics and Photonics (Etats-Unis)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http://spie.org/x3636.xml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https://www.spiedigitallibrary.org/journals/journal-of-applied-remote-sensing/author-guidelines?SSO=1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of Applied Remote Sensing (JARS) covers the concepts, information, and progress of the remote sensing community :</w:t>
      </w:r>
      <w:br/>
      <w:r>
        <w:rPr/>
        <w:t xml:space="preserve">- Program and experiment concepts</w:t>
      </w:r>
      <w:br/>
      <w:r>
        <w:rPr/>
        <w:t xml:space="preserve">- Surveys of remote sensing user requirements</w:t>
      </w:r>
      <w:br/>
      <w:r>
        <w:rPr/>
        <w:t xml:space="preserve">- Numerical weather prediction</w:t>
      </w:r>
      <w:br/>
      <w:r>
        <w:rPr/>
        <w:t xml:space="preserve">- Environmental monitoring</w:t>
      </w:r>
      <w:br/>
      <w:r>
        <w:rPr/>
        <w:t xml:space="preserve">- Satellite instrument calibration requirements</w:t>
      </w:r>
      <w:br/>
      <w:r>
        <w:rPr/>
        <w:t xml:space="preserve">- Remote sensing validation problems and methods for resolution</w:t>
      </w:r>
      <w:br/>
      <w:r>
        <w:rPr/>
        <w:t xml:space="preserve">- Satellite mission requirements and implementation</w:t>
      </w:r>
      <w:br/>
      <w:r>
        <w:rPr/>
        <w:t xml:space="preserve">- On-board and on-ground data receiving and processing</w:t>
      </w:r>
      <w:br/>
      <w:r>
        <w:rPr/>
        <w:t xml:space="preserve">- Systems engineering for data</w:t>
      </w:r>
      <w:br/>
      <w:r>
        <w:rPr/>
        <w:t xml:space="preserve">- Pre- and post-launch systems and instrumentation</w:t>
      </w:r>
      <w:br/>
      <w:r>
        <w:rPr/>
        <w:t xml:space="preserve">- Space technology development and transfer</w:t>
      </w:r>
      <w:br/>
      <w:r>
        <w:rPr/>
        <w:t xml:space="preserve">- Orbital measurement concepts</w:t>
      </w:r>
      <w:br/>
      <w:r>
        <w:rPr/>
        <w:t xml:space="preserve">- Sensor technology development</w:t>
      </w:r>
      <w:br/>
      <w:r>
        <w:rPr/>
        <w:t xml:space="preserve">- Spacecraft and instrument navigation</w:t>
      </w:r>
      <w:br/>
      <w:r>
        <w:rPr/>
        <w:t xml:space="preserve">- Coupled numerical modeling</w:t>
      </w:r>
      <w:br/>
      <w:r>
        <w:rPr/>
        <w:t xml:space="preserve">- Data acquisition</w:t>
      </w:r>
      <w:br/>
      <w:r>
        <w:rPr/>
        <w:t xml:space="preserve">- System integration</w:t>
      </w:r>
      <w:br/>
      <w:r>
        <w:rPr/>
        <w:t xml:space="preserve">- Algorithm development</w:t>
      </w:r>
      <w:br/>
      <w:r>
        <w:rPr/>
        <w:t xml:space="preserve">- Product applications</w:t>
      </w:r>
      <w:br/>
      <w:r>
        <w:rPr/>
        <w:t xml:space="preserve">- Information analysis, mining, and management</w:t>
      </w:r>
      <w:br/>
      <w:r>
        <w:rPr/>
        <w:t xml:space="preserve">In addition to contributed research papers, JARS occasionally includes special sections in key areas of technology. Special sections are assembled by guest editors. See the Editorial Schedule for a list of forthcoming special section topics.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Environnement, durabilité : multidiscip.</w:t>
      </w:r>
      <w:br/>
      <w:r>
        <w:rPr/>
        <w:t xml:space="preserve">Géomatique, télédétection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JARS</w:t>
      </w:r>
      <w:br/>
      <w:r>
        <w:rPr>
          <w:b w:val="1"/>
          <w:bCs w:val="1"/>
        </w:rPr>
        <w:t xml:space="preserve">Titre abrégé (ISO) : </w:t>
      </w:r>
      <w:r>
        <w:rPr/>
        <w:t xml:space="preserve">J. Appl. Remote Sens.</w:t>
      </w:r>
      <w:br/>
      <w:r>
        <w:rPr>
          <w:b w:val="1"/>
          <w:bCs w:val="1"/>
        </w:rPr>
        <w:t xml:space="preserve">ISSN : </w:t>
      </w:r>
      <w:r>
        <w:rPr/>
        <w:t xml:space="preserve">1931-3195 (ISSN-L); 1931-3195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Articles techniques, Lettres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1675 $ (mise à jour le 13/01/2025)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9" w:history="1">
        <w:r>
          <w:rPr>
            <w:color w:val="#0000ff"/>
          </w:rPr>
          <w:t xml:space="preserve">https://www.spiedigitallibrary.org/journals/journal-of-applied-remote-sensing/author-guidelines?SSO=1</w:t>
        </w:r>
      </w:hyperlink>
      <w:br/>
      <w:br/>
      <w:r>
        <w:rPr/>
        <w:t xml:space="preserve">Mise à jour le </w:t>
      </w:r>
      <w:r>
        <w:rPr/>
        <w:t xml:space="preserve">13/01/2025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929" TargetMode="External"/><Relationship Id="rId8" Type="http://schemas.openxmlformats.org/officeDocument/2006/relationships/hyperlink" Target="http://spie.org/x3636.xml" TargetMode="External"/><Relationship Id="rId9" Type="http://schemas.openxmlformats.org/officeDocument/2006/relationships/hyperlink" Target="https://www.spiedigitallibrary.org/journals/journal-of-applied-remote-sensing/author-guidelines?SSO=1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2025-09-27T03:34:45+02:00</dcterms:created>
  <dcterms:modified xsi:type="dcterms:W3CDTF">2025-09-27T03:34:45+02:00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