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Compost Science and Utilization</w:t>
      </w:r>
      <w:bookmarkEnd w:id="1"/>
    </w:p>
    <w:p>
      <w:hyperlink r:id="rId7" w:history="1">
        <w:r>
          <w:rPr>
            <w:color w:val="#0000ff"/>
          </w:rPr>
          <w:t xml:space="preserve">https://ou-publier.cirad.fr/node/4922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https://www.tandfonline.com/journals/ucsu20</w:t>
        </w:r>
      </w:hyperlink>
      <w:br/>
      <w:r>
        <w:rPr>
          <w:b w:val="1"/>
          <w:bCs w:val="1"/>
        </w:rPr>
        <w:t xml:space="preserve">Informations aux auteurs : </w:t>
      </w:r>
      <w:hyperlink r:id="rId9" w:history="1">
        <w:r>
          <w:rPr>
            <w:color w:val="#0000ff"/>
          </w:rPr>
          <w:t xml:space="preserve">http://www.tandfonline.com/action/authorSubmission?journalCode=ucsu20&amp;page=instructions#.U9-vukpOKro</w:t>
        </w:r>
      </w:hyperlink>
      <w:br/>
      <w:br/>
      <w:r>
        <w:rPr>
          <w:b w:val="1"/>
          <w:bCs w:val="1"/>
        </w:rPr>
        <w:t xml:space="preserve">Présentation de la revue</w:t>
      </w:r>
      <w:br/>
      <w:r>
        <w:rPr>
          <w:b w:val="1"/>
          <w:bCs w:val="1"/>
        </w:rPr>
        <w:t xml:space="preserve">Langue originale : </w:t>
      </w:r>
    </w:p>
    <w:p>
      <w:pPr/>
      <w:r>
        <w:rPr/>
        <w:t xml:space="preserve">Compost Science &amp; Utilization is a quarterly peer-reviewed journal that focuses on the science and engineering of compost production, compost product quality, and the utilization of composted materials. Topics include compost microbial ecology, novel feed stocks, odor reduction and control, contaminant issues and mitigation, compost analysis techniques, plant disease suppression using composts, compost fertility, composting as part of integrated biorefineries, pathogens and composting, compost and soil quality, composting as a tool to address climate change and other topics.</w:t>
      </w:r>
    </w:p>
    <w:p>
      <w:pPr/>
    </w:p>
    <w:p>
      <w:pPr/>
      <w:r>
        <w:rPr>
          <w:b w:val="1"/>
          <w:bCs w:val="1"/>
        </w:rPr>
        <w:t xml:space="preserve">Thèmes : </w:t>
      </w:r>
      <w:r>
        <w:rPr/>
        <w:t xml:space="preserve"/>
      </w:r>
      <w:br/>
      <w:r>
        <w:rPr/>
        <w:t xml:space="preserve">Techniques de culture</w:t>
      </w:r>
      <w:br/>
      <w:r>
        <w:rPr/>
        <w:t xml:space="preserve">Protection des plantes : multidisciplinaire</w:t>
      </w:r>
      <w:br/>
      <w:r>
        <w:rPr/>
        <w:t xml:space="preserve">Déchets et recyclages</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Compost Science &amp; Utilization</w:t>
      </w:r>
      <w:br/>
      <w:r>
        <w:rPr>
          <w:b w:val="1"/>
          <w:bCs w:val="1"/>
        </w:rPr>
        <w:t xml:space="preserve">Titre abrégé (ISO) : </w:t>
      </w:r>
      <w:r>
        <w:rPr/>
        <w:t xml:space="preserve">Compost Sci. Util</w:t>
      </w:r>
      <w:br/>
      <w:r>
        <w:rPr>
          <w:b w:val="1"/>
          <w:bCs w:val="1"/>
        </w:rPr>
        <w:t xml:space="preserve">ISSN : </w:t>
      </w:r>
      <w:r>
        <w:rPr/>
        <w:t xml:space="preserve">1065-657X (ISSN-L); 1065-657X (Papier); 2326-2397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Data papers</w:t>
      </w:r>
      <w:br/>
      <w:br/>
      <w:r>
        <w:rPr>
          <w:b w:val="1"/>
          <w:bCs w:val="1"/>
        </w:rPr>
        <w:t xml:space="preserve">Frais de publication : </w:t>
      </w:r>
      <w:r>
        <w:rPr/>
        <w:t xml:space="preserve">Oui</w:t>
      </w:r>
      <w:br/>
      <w:r>
        <w:rPr>
          <w:b w:val="1"/>
          <w:bCs w:val="1"/>
        </w:rPr>
        <w:t xml:space="preserve">Coût du libre accès optionnel : </w:t>
      </w:r>
      <w:r>
        <w:rPr/>
        <w:t xml:space="preserve">3170 € (mise à jour le 25/09/2024)</w:t>
      </w:r>
      <w:br/>
      <w:r>
        <w:rPr>
          <w:b w:val="1"/>
          <w:bCs w:val="1"/>
        </w:rPr>
        <w:t xml:space="preserve">Montant des frais de publication : </w:t>
      </w:r>
      <w:r>
        <w:rPr/>
        <w:t xml:space="preserve"> $50 per published page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2" TargetMode="External"/><Relationship Id="rId8" Type="http://schemas.openxmlformats.org/officeDocument/2006/relationships/hyperlink" Target="https://www.tandfonline.com/journals/ucsu20" TargetMode="External"/><Relationship Id="rId9" Type="http://schemas.openxmlformats.org/officeDocument/2006/relationships/hyperlink" Target="http://www.tandfonline.com/action/authorSubmission?journalCode=ucsu20&amp;page=instructions#.U9-vukpOKro"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2025-09-27T17:40:22+02:00</dcterms:created>
  <dcterms:modified xsi:type="dcterms:W3CDTF">2025-09-27T17:40:22+02:00</dcterms:modified>
</cp:coreProperties>
</file>

<file path=docProps/custom.xml><?xml version="1.0" encoding="utf-8"?>
<Properties xmlns="http://schemas.openxmlformats.org/officeDocument/2006/custom-properties" xmlns:vt="http://schemas.openxmlformats.org/officeDocument/2006/docPropsVTypes"/>
</file>