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Management Tests</w:t>
      </w:r>
      <w:bookmarkEnd w:id="1"/>
    </w:p>
    <w:p>
      <w:hyperlink r:id="rId7" w:history="1">
        <w:r>
          <w:rPr>
            <w:color w:val="#0000ff"/>
          </w:rPr>
          <w:t xml:space="preserve">https://ou-publier.cirad.fr/node/4857</w:t>
        </w:r>
      </w:hyperlink>
    </w:p>
    <w:p>
      <w:pPr/>
      <w:br/>
      <w:r>
        <w:rPr>
          <w:b w:val="1"/>
          <w:bCs w:val="1"/>
        </w:rPr>
        <w:t xml:space="preserve">Editeur scientifique : </w:t>
      </w:r>
      <w:r>
        <w:rPr/>
        <w:t xml:space="preserve">ESA - Entomological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http://amt.oxfordjournals.org/</w:t>
        </w:r>
      </w:hyperlink>
      <w:br/>
      <w:r>
        <w:rPr>
          <w:b w:val="1"/>
          <w:bCs w:val="1"/>
        </w:rPr>
        <w:t xml:space="preserve">Informations aux auteurs : </w:t>
      </w:r>
      <w:hyperlink r:id="rId9" w:history="1">
        <w:r>
          <w:rPr>
            <w:color w:val="#0000ff"/>
          </w:rPr>
          <w:t xml:space="preserve">http://amt.oxfordjournals.org/for_authors/index.html</w:t>
        </w:r>
      </w:hyperlink>
      <w:br/>
      <w:br/>
      <w:r>
        <w:rPr>
          <w:b w:val="1"/>
          <w:bCs w:val="1"/>
        </w:rPr>
        <w:t xml:space="preserve">Présentation de la revue</w:t>
      </w:r>
      <w:br/>
      <w:r>
        <w:rPr>
          <w:b w:val="1"/>
          <w:bCs w:val="1"/>
        </w:rPr>
        <w:t xml:space="preserve">Langue originale : </w:t>
      </w:r>
    </w:p>
    <w:p>
      <w:pPr/>
      <w:r>
        <w:rPr/>
        <w:t xml:space="preserve">Arthropod Management Tests (formerly Insecticide and Acaricide Tests) is an editor-reviewed publication that annually publishes short reports on preliminary and routine screening tests for management of arthropods that may be harmful (e.g., pests and disease vectors of plants, animals, and humans) or beneficial (e.g., parasitoids, predators and diseases of pests, honey bees, silkworm). Pest management methods reported in this publication may be those using chemical pesticides as well as other materials such as insect growth regulators, semiochemicals (e.g., pheromones, kairomones), traps, bio-control agents, pest-resistant plants and animals.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2155-9848 (ISSN-L); 2155-9848 (Papier); 2155-9856 (Electronique)</w:t>
      </w:r>
      <w:br/>
      <w:r>
        <w:rPr>
          <w:b w:val="1"/>
          <w:bCs w:val="1"/>
        </w:rPr>
        <w:t xml:space="preserve">Périodicité : </w:t>
      </w:r>
      <w:r>
        <w:rPr/>
        <w:t xml:space="preserve">Annuel</w:t>
      </w:r>
      <w:br/>
    </w:p>
    <w:p>
      <w:pPr/>
      <w:r>
        <w:rPr>
          <w:b w:val="1"/>
          <w:bCs w:val="1"/>
        </w:rPr>
        <w:t xml:space="preserve">Types d'articles : </w:t>
      </w:r>
      <w:r>
        <w:rPr/>
        <w:t xml:space="preserve">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287 $ for non-members (mise à jour le 06/03/2024)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57" TargetMode="External"/><Relationship Id="rId8" Type="http://schemas.openxmlformats.org/officeDocument/2006/relationships/hyperlink" Target="http://amt.oxfordjournals.org/" TargetMode="External"/><Relationship Id="rId9" Type="http://schemas.openxmlformats.org/officeDocument/2006/relationships/hyperlink" Target="http://amt.oxfordjournals.org/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2024-11-05T01:18:48+01:00</dcterms:created>
  <dcterms:modified xsi:type="dcterms:W3CDTF">2024-11-05T01:18:48+01:00</dcterms:modified>
</cp:coreProperties>
</file>

<file path=docProps/custom.xml><?xml version="1.0" encoding="utf-8"?>
<Properties xmlns="http://schemas.openxmlformats.org/officeDocument/2006/custom-properties" xmlns:vt="http://schemas.openxmlformats.org/officeDocument/2006/docPropsVTypes"/>
</file>