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Epidemiology</w:t>
      </w:r>
      <w:bookmarkEnd w:id="1"/>
    </w:p>
    <w:p>
      <w:hyperlink r:id="rId7" w:history="1">
        <w:r>
          <w:rPr>
            <w:color w:val="#0000ff"/>
          </w:rPr>
          <w:t xml:space="preserve">https://ou-publier.cirad.fr/node/4834</w:t>
        </w:r>
      </w:hyperlink>
    </w:p>
    <w:p>
      <w:pPr/>
      <w:br/>
      <w:r>
        <w:rPr>
          <w:b w:val="1"/>
          <w:bCs w:val="1"/>
        </w:rPr>
        <w:t xml:space="preserve">Editeur scientifique : </w:t>
      </w:r>
      <w:r>
        <w:rPr/>
        <w:t xml:space="preserve">ISEE - International Society for Environmental Epidemiology (Etats-Unis)</w:t>
      </w:r>
      <w:br/>
      <w:r>
        <w:rPr>
          <w:b w:val="1"/>
          <w:bCs w:val="1"/>
        </w:rPr>
        <w:t xml:space="preserve">Editeur commercial : </w:t>
      </w:r>
      <w:r>
        <w:rPr/>
        <w:t xml:space="preserve">Wolters Kluwer (Etats-Unis)</w:t>
      </w:r>
      <w:br/>
      <w:br/>
      <w:r>
        <w:rPr>
          <w:b w:val="1"/>
          <w:bCs w:val="1"/>
        </w:rPr>
        <w:t xml:space="preserve">Site Web : </w:t>
      </w:r>
      <w:hyperlink r:id="rId8" w:history="1">
        <w:r>
          <w:rPr>
            <w:color w:val="#0000ff"/>
          </w:rPr>
          <w:t xml:space="preserve">http://journals.lww.com/epidem/Pages/default.aspx</w:t>
        </w:r>
      </w:hyperlink>
      <w:br/>
      <w:r>
        <w:rPr>
          <w:b w:val="1"/>
          <w:bCs w:val="1"/>
        </w:rPr>
        <w:t xml:space="preserve">Informations aux auteurs : </w:t>
      </w:r>
      <w:hyperlink r:id="rId9" w:history="1">
        <w:r>
          <w:rPr>
            <w:color w:val="#0000ff"/>
          </w:rPr>
          <w:t xml:space="preserve">http://edmgr.ovid.com/epid/accounts/ifauth.htm#6</w:t>
        </w:r>
      </w:hyperlink>
      <w:br/>
      <w:br/>
      <w:r>
        <w:rPr>
          <w:b w:val="1"/>
          <w:bCs w:val="1"/>
        </w:rPr>
        <w:t xml:space="preserve">Présentation de la revue</w:t>
      </w:r>
      <w:br/>
      <w:r>
        <w:rPr>
          <w:b w:val="1"/>
          <w:bCs w:val="1"/>
        </w:rPr>
        <w:t xml:space="preserve">Langue originale : </w:t>
      </w:r>
    </w:p>
    <w:p>
      <w:pPr/>
      <w:r>
        <w:rPr/>
        <w:t xml:space="preserve">Epidemiology publishes original research from all fields of epidemiology. The journal also welcomes meta-analyses, novel hypotheses, descriptions and applications of new methods, and discussions of research theory or public health policy. The journal give special consideration to papers from developing countries. Type of papers include: software reviews.</w:t>
      </w:r>
      <w:br/>
      <w:r>
        <w:rPr/>
        <w:t xml:space="preserve">Les articles sont classés selon différents thèmes: Epidemiology &amp; Society, The Changing Face of Epidemiology, Social, Social Inequalities, Infectious diseases, Nutrition, Weather, Air Pollution, Cancer, Methods, Genetics...</w:t>
      </w:r>
    </w:p>
    <w:p>
      <w:pPr/>
    </w:p>
    <w:p>
      <w:pPr/>
      <w:r>
        <w:rPr>
          <w:b w:val="1"/>
          <w:bCs w:val="1"/>
        </w:rPr>
        <w:t xml:space="preserve">Thèmes : </w:t>
      </w:r>
      <w:r>
        <w:rPr/>
        <w:t xml:space="preserve"/>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Epidemiology</w:t>
      </w:r>
      <w:br/>
      <w:r>
        <w:rPr>
          <w:b w:val="1"/>
          <w:bCs w:val="1"/>
        </w:rPr>
        <w:t xml:space="preserve">ISSN : </w:t>
      </w:r>
      <w:r>
        <w:rPr/>
        <w:t xml:space="preserve">1044-3983 (ISSN-L); 1044-3983 (Papier); 1531-5487 (Electronique)</w:t>
      </w:r>
      <w:br/>
      <w:r>
        <w:rPr>
          <w:b w:val="1"/>
          <w:bCs w:val="1"/>
        </w:rPr>
        <w:t xml:space="preserve">Périodicité : </w:t>
      </w:r>
      <w:r>
        <w:rPr/>
        <w:t xml:space="preserve">6 n°/an (Bimestriel)</w:t>
      </w:r>
      <w:br/>
      <w:r>
        <w:rPr>
          <w:b w:val="1"/>
          <w:bCs w:val="1"/>
        </w:rPr>
        <w:t xml:space="preserve">Informations complémentaires : </w:t>
      </w:r>
    </w:p>
    <w:p>
      <w:pPr/>
      <w:r>
        <w:rPr/>
        <w:t xml:space="preserve">Il y a un cout de publication si l'article dépasse 4 pages : $65 per page for pages 5–7 and $90 for each additional page.</w:t>
      </w:r>
    </w:p>
    <w:p>
      <w:pPr/>
      <w:br/>
      <w:r>
        <w:rPr>
          <w:b w:val="1"/>
          <w:bCs w:val="1"/>
        </w:rPr>
        <w:t xml:space="preserve">Types d'articles : </w:t>
      </w:r>
      <w:r>
        <w:rPr/>
        <w:t xml:space="preserve">Articles de recherche, Articles de synthèse, Analyses d'ouvrages, Articles courts,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3997 $ (mise à jour le 22/04/2024)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22/04/2024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834" TargetMode="External"/><Relationship Id="rId8" Type="http://schemas.openxmlformats.org/officeDocument/2006/relationships/hyperlink" Target="http://journals.lww.com/epidem/Pages/default.aspx" TargetMode="External"/><Relationship Id="rId9" Type="http://schemas.openxmlformats.org/officeDocument/2006/relationships/hyperlink" Target="http://edmgr.ovid.com/epid/accounts/ifauth.htm#6"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2024-11-22T17:19:52+01:00</dcterms:created>
  <dcterms:modified xsi:type="dcterms:W3CDTF">2024-11-22T17:19:52+01:00</dcterms:modified>
</cp:coreProperties>
</file>

<file path=docProps/custom.xml><?xml version="1.0" encoding="utf-8"?>
<Properties xmlns="http://schemas.openxmlformats.org/officeDocument/2006/custom-properties" xmlns:vt="http://schemas.openxmlformats.org/officeDocument/2006/docPropsVTypes"/>
</file>