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Organic Geochemistry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https://ou-publier.cirad.fr/node/4753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https://www.sciencedirect.com/journal/organic-geochemistry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https://www.sciencedirect.com/journal/organic-geochemistry/publish/guide-for-authors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papers on research on all phases of geochemistry in which organic compounds play a major role. The Editors welcome contributions covering a wide spectrum of subjects in the geosciences broadly based on organic chemistry (including molecular and isotopic geochemistry), and involving geology, biogeochemistry, environmental geochemistry, chemical oceanography and hydrology.</w:t>
      </w:r>
      <w:br/>
      <w:r>
        <w:rPr/>
        <w:t xml:space="preserve">The scope includes research involving petroleum (including natural gas), coal, organic matter in the aqueous environment and recent sediments, organic-rich rocks and soils and the role of organics in the geochemical cycling of the elements.</w:t>
      </w:r>
      <w:br/>
      <w:r>
        <w:rPr/>
        <w:t xml:space="preserve">Sedimentological, paleontological and organic petrographic studies will also be considered for publication, provided that they are geochemically oriented.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r>
        <w:rPr/>
        <w:t xml:space="preserve">Sciences de la terre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Org. Geochem.</w:t>
      </w:r>
      <w:br/>
      <w:r>
        <w:rPr>
          <w:b w:val="1"/>
          <w:bCs w:val="1"/>
        </w:rPr>
        <w:t xml:space="preserve">ISSN : </w:t>
      </w:r>
      <w:r>
        <w:rPr/>
        <w:t xml:space="preserve">0146-6380 (ISSN-L); 0146-6380 (Papier); 1873-5290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techniques, Commentaires,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3270 $. Pour les Ciradiens, aucun coût à payer suite à un accord national pour la période 2024-2027 (https://intranet-dist.cirad.fr/publier/choisir-la-revue/accords-cirad-editeurs). (mise à jour le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https://www.elsevier.com/authors/author-resources/research-data/data-base-linking</w:t>
        </w:r>
      </w:hyperlink>
      <w:br/>
      <w:br/>
      <w:r>
        <w:rPr/>
        <w:t xml:space="preserve">Mise à jour le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753" TargetMode="External"/><Relationship Id="rId8" Type="http://schemas.openxmlformats.org/officeDocument/2006/relationships/hyperlink" Target="https://www.sciencedirect.com/journal/organic-geochemistry" TargetMode="External"/><Relationship Id="rId9" Type="http://schemas.openxmlformats.org/officeDocument/2006/relationships/hyperlink" Target="https://www.sciencedirect.com/journal/organic-geochemistry/publish/guide-for-authors" TargetMode="External"/><Relationship Id="rId10" Type="http://schemas.openxmlformats.org/officeDocument/2006/relationships/hyperlink" Target="https://www.elsevier.com/authors/author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2025-09-27T17:17:46+02:00</dcterms:created>
  <dcterms:modified xsi:type="dcterms:W3CDTF">2025-09-27T17:17:46+02:00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