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Bioprocess Technology</w:t>
      </w:r>
      <w:bookmarkEnd w:id="1"/>
    </w:p>
    <w:p>
      <w:hyperlink r:id="rId7" w:history="1">
        <w:r>
          <w:rPr>
            <w:color w:val="#0000ff"/>
          </w:rPr>
          <w:t xml:space="preserve">https://ou-publier.cirad.fr/node/4644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https://www.springer.com/journal/11947</w:t>
        </w:r>
      </w:hyperlink>
      <w:br/>
      <w:r>
        <w:rPr>
          <w:b w:val="1"/>
          <w:bCs w:val="1"/>
        </w:rPr>
        <w:t xml:space="preserve">Informations aux auteurs : </w:t>
      </w:r>
      <w:hyperlink r:id="rId9" w:history="1">
        <w:r>
          <w:rPr>
            <w:color w:val="#0000ff"/>
          </w:rPr>
          <w:t xml:space="preserve">https://www.springer.com/journal/11947/submission-guidelines</w:t>
        </w:r>
      </w:hyperlink>
      <w:br/>
      <w:br/>
      <w:r>
        <w:rPr>
          <w:b w:val="1"/>
          <w:bCs w:val="1"/>
        </w:rPr>
        <w:t xml:space="preserve">Présentation de la revue</w:t>
      </w:r>
      <w:br/>
      <w:r>
        <w:rPr>
          <w:b w:val="1"/>
          <w:bCs w:val="1"/>
        </w:rPr>
        <w:t xml:space="preserve">Langue originale : </w:t>
      </w:r>
    </w:p>
    <w:p>
      <w:pPr/>
      <w:r>
        <w:rPr/>
        <w:t xml:space="preserve">Covers technologies for ripeness, quality, damage and disease assessment and prediction; Grading and classification techniques; postharvest treatments, value-addition, and traceability;</w:t>
      </w:r>
      <w:br/>
      <w:r>
        <w:rPr/>
        <w:t xml:space="preserve">Examines processing technologies for agricultural and horticultural products; explores properties of foods and agricultural products;</w:t>
      </w:r>
      <w:br/>
      <w:r>
        <w:rPr/>
        <w:t xml:space="preserve">Reviews sensors, sensing technology and process control;</w:t>
      </w:r>
      <w:br/>
      <w:r>
        <w:rPr/>
        <w:t xml:space="preserve">Focuses on research findings that have the potential for helping the agri-food industry to improve.</w:t>
      </w:r>
      <w:br/>
      <w:r>
        <w:rPr/>
        <w:t xml:space="preserve">Food and Bioprocess Technology provides an effective and timely platform for cutting-edge high quality original papers in the engineering and science of all types of food processing technologies, from the original food supply source to the consumer's dinner table. It aims to be a leading international journal for the multidisciplinary agri-food research community.</w:t>
      </w:r>
      <w:br/>
      <w:r>
        <w:rPr/>
        <w:t xml:space="preserve">The journal focuses especially on experimental or theoretical research findings that have the potential for helping the agri-food industry to improve process efficiency, enhance product quality and, extend shelf-life of fresh and processed agri-food products. The editors present critical reviews on new perspectives to established processes, innovative and emerging technologies, and trends and future research in food and bioproducts processing. The journal also publishes short communications for rapidly disseminating preliminary results, letters to the Editor on recent developments and controversy, and book reviews.</w:t>
      </w:r>
      <w:br/>
      <w:r>
        <w:rPr/>
        <w:t xml:space="preserve">Manuscripts for FABT must have a strong food focus and contain elements of engineering/technology.</w:t>
      </w:r>
    </w:p>
    <w:p>
      <w:pPr/>
    </w:p>
    <w:p>
      <w:pPr/>
      <w:r>
        <w:rPr>
          <w:b w:val="1"/>
          <w:bCs w:val="1"/>
        </w:rPr>
        <w:t xml:space="preserve">Thèmes : </w:t>
      </w:r>
      <w:r>
        <w:rPr/>
        <w:t xml:space="preserve"/>
      </w:r>
      <w:br/>
      <w:r>
        <w:rPr/>
        <w:t xml:space="preserve">Technologie, science des aliments : multidiscip.</w:t>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FABT</w:t>
      </w:r>
      <w:br/>
      <w:r>
        <w:rPr>
          <w:b w:val="1"/>
          <w:bCs w:val="1"/>
        </w:rPr>
        <w:t xml:space="preserve">Titre abrégé (ISO) : </w:t>
      </w:r>
      <w:r>
        <w:rPr/>
        <w:t xml:space="preserve">Food Bioprocess Technol.</w:t>
      </w:r>
      <w:br/>
      <w:r>
        <w:rPr>
          <w:b w:val="1"/>
          <w:bCs w:val="1"/>
        </w:rPr>
        <w:t xml:space="preserve">ISSN : </w:t>
      </w:r>
      <w:r>
        <w:rPr/>
        <w:t xml:space="preserve">1935-5130 (ISSN-L); 1935-5130 (Papier); 1935-5149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w:t>
      </w:r>
      <w:br/>
      <w:br/>
      <w:r>
        <w:rPr>
          <w:b w:val="1"/>
          <w:bCs w:val="1"/>
        </w:rPr>
        <w:t xml:space="preserve">Frais de publication : </w:t>
      </w:r>
      <w:r>
        <w:rPr/>
        <w:t xml:space="preserve">Non</w:t>
      </w:r>
      <w:br/>
      <w:r>
        <w:rPr>
          <w:b w:val="1"/>
          <w:bCs w:val="1"/>
        </w:rPr>
        <w:t xml:space="preserve">Coût du libre accès optionnel : </w:t>
      </w:r>
      <w:r>
        <w:rPr/>
        <w:t xml:space="preserve">3090 € (mise à jour le 06/01/2025)</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06/01/2025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44" TargetMode="External"/><Relationship Id="rId8" Type="http://schemas.openxmlformats.org/officeDocument/2006/relationships/hyperlink" Target="https://www.springer.com/journal/11947" TargetMode="External"/><Relationship Id="rId9" Type="http://schemas.openxmlformats.org/officeDocument/2006/relationships/hyperlink" Target="https://www.springer.com/journal/1194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2025-09-27T17:17:37+02:00</dcterms:created>
  <dcterms:modified xsi:type="dcterms:W3CDTF">2025-09-27T17:17:37+02:00</dcterms:modified>
</cp:coreProperties>
</file>

<file path=docProps/custom.xml><?xml version="1.0" encoding="utf-8"?>
<Properties xmlns="http://schemas.openxmlformats.org/officeDocument/2006/custom-properties" xmlns:vt="http://schemas.openxmlformats.org/officeDocument/2006/docPropsVTypes"/>
</file>