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Virology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http://www.journals.elsevier.com/current-opinion-in-virology/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http://www.elsevier.com/journals/current-opinion-in-virology/1879-6257/guide-for-authors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Opinion in Virology is a new systematic review journal that aims to provide specialists with a unique and educational platform to keep up to date with the expanding volume of information published in the field of virology. It will consist of 6 issues per year covering the following 11 sections, each of which is reviewed once a year:</w:t>
      </w:r>
      <w:br/>
      <w:r>
        <w:rPr/>
        <w:t xml:space="preserve">Virus Entry</w:t>
      </w:r>
      <w:br/>
      <w:r>
        <w:rPr/>
        <w:t xml:space="preserve">Environmental Virology</w:t>
      </w:r>
      <w:br/>
      <w:r>
        <w:rPr/>
        <w:t xml:space="preserve">Virus structure &amp; function</w:t>
      </w:r>
      <w:br/>
      <w:r>
        <w:rPr/>
        <w:t xml:space="preserve">Emerging viruses</w:t>
      </w:r>
      <w:br/>
      <w:r>
        <w:rPr/>
        <w:t xml:space="preserve">Viral pathogenesis</w:t>
      </w:r>
      <w:br/>
      <w:r>
        <w:rPr/>
        <w:t xml:space="preserve">Vaccines</w:t>
      </w:r>
      <w:br/>
      <w:r>
        <w:rPr/>
        <w:t xml:space="preserve">Viral genomics</w:t>
      </w:r>
      <w:br/>
      <w:r>
        <w:rPr/>
        <w:t xml:space="preserve">Virus Evolution</w:t>
      </w:r>
      <w:br/>
      <w:r>
        <w:rPr/>
        <w:t xml:space="preserve">Antivirals &amp; resistance</w:t>
      </w:r>
      <w:br/>
      <w:r>
        <w:rPr/>
        <w:t xml:space="preserve">Animal Virology</w:t>
      </w:r>
      <w:br/>
      <w:r>
        <w:rPr/>
        <w:t xml:space="preserve">Plant Virology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Virologie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Opin. Virol.</w:t>
      </w:r>
      <w:br/>
      <w:r>
        <w:rPr>
          <w:b w:val="1"/>
          <w:bCs w:val="1"/>
        </w:rPr>
        <w:t xml:space="preserve">ISSN : </w:t>
      </w:r>
      <w:r>
        <w:rPr/>
        <w:t xml:space="preserve">1879-6257 (ISSN-L); 1879-6257 (Papier); 1879-6265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3560$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28" TargetMode="External"/><Relationship Id="rId8" Type="http://schemas.openxmlformats.org/officeDocument/2006/relationships/hyperlink" Target="http://www.journals.elsevier.com/current-opinion-in-virology/" TargetMode="External"/><Relationship Id="rId9" Type="http://schemas.openxmlformats.org/officeDocument/2006/relationships/hyperlink" Target="http://www.elsevier.com/journals/current-opinion-in-virology/1879-6257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2024-11-22T06:34:24+01:00</dcterms:created>
  <dcterms:modified xsi:type="dcterms:W3CDTF">2024-11-22T06:34:24+01:00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