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Pathogens and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https://ou-publier.cirad.fr/node/4455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http://www.pathogensandglobalhealth.com/about-pgh/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https://www.tandfonline.com/action/authorSubmission?show=instructions&amp;journalCode=ypgh20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 2012 Annals of Tropical Medicine and Parasitology changed its name to Pathogens and Global Health to reflect changes and developments in the subject area.</w:t>
      </w:r>
      <w:br/>
      <w:r>
        <w:rPr/>
        <w:t xml:space="preserve">Pathogens and Global Health is a journal of infectious disease and public health that focuses on the translation of molecular, immunological, genomics and epidemiological knowledge into control measures for global health threat.</w:t>
      </w:r>
      <w:br/>
      <w:r>
        <w:rPr/>
        <w:t xml:space="preserve">Pathogens and Global Health provides a forum for scientific, ethical and political discussion of new innovative solutions for controlling and eradicating infectious diseases, with particular emphasis on those diseases affecting the poorest regions of the world.</w:t>
      </w:r>
      <w:br/>
      <w:r>
        <w:rPr/>
        <w:t xml:space="preserve">Scope: Microbiology, Epidemiology, Genomics, Immunology, Molecular biology, Medical entomology, HIV/AIDS, Malaria, Dengue, Pneumonia, Tuberculosis, Influenza.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Microbiologie : multidisciplinaire</w:t>
      </w:r>
      <w:br/>
      <w:r>
        <w:rPr/>
        <w:t xml:space="preserve">Parasitologie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PGH</w:t>
      </w:r>
      <w:br/>
      <w:r>
        <w:rPr>
          <w:b w:val="1"/>
          <w:bCs w:val="1"/>
        </w:rPr>
        <w:t xml:space="preserve">Ancien titre : </w:t>
      </w:r>
      <w:r>
        <w:rPr/>
        <w:t xml:space="preserve">Annals of Tropical Medicine and Parasitology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Pathog. Glob. Health</w:t>
      </w:r>
      <w:br/>
      <w:r>
        <w:rPr>
          <w:b w:val="1"/>
          <w:bCs w:val="1"/>
        </w:rPr>
        <w:t xml:space="preserve">ISSN : </w:t>
      </w:r>
      <w:r>
        <w:rPr/>
        <w:t xml:space="preserve">2047-7724 (ISSN-L); 2047-7724 (Papier); 2047-7732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3765 € (mise à jour le 15/11/2023)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15/11/2023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55" TargetMode="External"/><Relationship Id="rId8" Type="http://schemas.openxmlformats.org/officeDocument/2006/relationships/hyperlink" Target="http://www.pathogensandglobalhealth.com/about-pgh/" TargetMode="External"/><Relationship Id="rId9" Type="http://schemas.openxmlformats.org/officeDocument/2006/relationships/hyperlink" Target="https://www.tandfonline.com/action/authorSubmission?show=instructions&amp;journalCode=ypgh20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2025-09-27T17:17:34+02:00</dcterms:created>
  <dcterms:modified xsi:type="dcterms:W3CDTF">2025-09-27T17:17:34+02:00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