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Research International</w:t>
      </w:r>
      <w:bookmarkEnd w:id="1"/>
    </w:p>
    <w:p>
      <w:hyperlink r:id="rId7" w:history="1">
        <w:r>
          <w:rPr>
            <w:color w:val="#0000ff"/>
          </w:rPr>
          <w:t xml:space="preserve">https://ou-publier.cirad.fr/node/4447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http://www.journals.elsevier.com/food-research-international/</w:t>
        </w:r>
      </w:hyperlink>
      <w:br/>
      <w:r>
        <w:rPr>
          <w:b w:val="1"/>
          <w:bCs w:val="1"/>
        </w:rPr>
        <w:t xml:space="preserve">Informations aux auteurs : </w:t>
      </w:r>
      <w:hyperlink r:id="rId9" w:history="1">
        <w:r>
          <w:rPr>
            <w:color w:val="#0000ff"/>
          </w:rPr>
          <w:t xml:space="preserve">http://www.elsevier.com/journals/food-research-international/0963-9969/guide-for-authors</w:t>
        </w:r>
      </w:hyperlink>
      <w:br/>
      <w:br/>
      <w:r>
        <w:rPr>
          <w:b w:val="1"/>
          <w:bCs w:val="1"/>
        </w:rPr>
        <w:t xml:space="preserve">Présentation de la revue</w:t>
      </w:r>
      <w:br/>
      <w:r>
        <w:rPr>
          <w:b w:val="1"/>
          <w:bCs w:val="1"/>
        </w:rPr>
        <w:t xml:space="preserve">Langue originale : </w:t>
      </w:r>
    </w:p>
    <w:p>
      <w:pPr/>
      <w:r>
        <w:rPr/>
        <w:t xml:space="preserve">The journal provides a forum for the rapid dissemination of significant novel and high impact research in food science, technology, engineering and nutrition. The journal only publishes novel, high quality and high impact papers in the various disciplines encompassing the science and technology of food.</w:t>
      </w:r>
      <w:br/>
      <w:r>
        <w:rPr/>
        <w:t xml:space="preserve">Food Research International does not publish papers with a product development emphasis, statistical optimizations of processes or surveys. This is based on the editorial policy of the journal to publish more fundamental work with a strong quantitative emphasis and of a general nature.</w:t>
      </w:r>
      <w:br/>
      <w:r>
        <w:rPr/>
        <w:t xml:space="preserve">Topics covered by the journal include:food chemistry; food microbiology and safety; food toxicology; materials science of foods; food engineering; physical properties of foods; sensory science; food quality; health and nutrition; food biophysics analysis of foods; food nanotechnology; emerging technologies; environmental and sustainability aspects of food processing.</w:t>
      </w:r>
    </w:p>
    <w:p>
      <w:pPr/>
    </w:p>
    <w:p>
      <w:pPr/>
      <w:r>
        <w:rPr>
          <w:b w:val="1"/>
          <w:bCs w:val="1"/>
        </w:rPr>
        <w:t xml:space="preserve">Thèmes : </w:t>
      </w:r>
      <w:r>
        <w:rPr/>
        <w:t xml:space="preserve"/>
      </w:r>
      <w:br/>
      <w:r>
        <w:rPr/>
        <w:t xml:space="preserve">Technologie, science des aliments : multidiscip.</w:t>
      </w:r>
      <w:br/>
      <w:r>
        <w:rPr/>
        <w:t xml:space="preserve">Science des aliments</w:t>
      </w:r>
      <w:br/>
      <w:r>
        <w:rPr/>
        <w:t xml:space="preserve">Nutrition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Canadian Institute of Food Science and Technology Journal</w:t>
      </w:r>
      <w:br/>
      <w:r>
        <w:rPr>
          <w:b w:val="1"/>
          <w:bCs w:val="1"/>
        </w:rPr>
        <w:t xml:space="preserve">Titre abrégé (ISO) : </w:t>
      </w:r>
      <w:r>
        <w:rPr/>
        <w:t xml:space="preserve">Food Res. Int.</w:t>
      </w:r>
      <w:br/>
      <w:r>
        <w:rPr>
          <w:b w:val="1"/>
          <w:bCs w:val="1"/>
        </w:rPr>
        <w:t xml:space="preserve">ISSN : </w:t>
      </w:r>
      <w:r>
        <w:rPr/>
        <w:t xml:space="preserve">0963-9969 (ISSN-L); 0963-9969 (Papier); 1873-7145 (Electronique)</w:t>
      </w:r>
      <w:br/>
      <w:r>
        <w:rPr>
          <w:b w:val="1"/>
          <w:bCs w:val="1"/>
        </w:rPr>
        <w:t xml:space="preserve">Périodicité : </w:t>
      </w:r>
      <w:r>
        <w:rPr/>
        <w:t xml:space="preserve">10 n°/an</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3910$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47" TargetMode="External"/><Relationship Id="rId8" Type="http://schemas.openxmlformats.org/officeDocument/2006/relationships/hyperlink" Target="http://www.journals.elsevier.com/food-research-international/" TargetMode="External"/><Relationship Id="rId9" Type="http://schemas.openxmlformats.org/officeDocument/2006/relationships/hyperlink" Target="http://www.elsevier.com/journals/food-research-international/0963-996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2024-11-23T03:17:15+01:00</dcterms:created>
  <dcterms:modified xsi:type="dcterms:W3CDTF">2024-11-23T03:17:15+01:00</dcterms:modified>
</cp:coreProperties>
</file>

<file path=docProps/custom.xml><?xml version="1.0" encoding="utf-8"?>
<Properties xmlns="http://schemas.openxmlformats.org/officeDocument/2006/custom-properties" xmlns:vt="http://schemas.openxmlformats.org/officeDocument/2006/docPropsVTypes"/>
</file>