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Food Security</w:t>
      </w:r>
      <w:bookmarkEnd w:id="1"/>
    </w:p>
    <w:p>
      <w:hyperlink r:id="rId7" w:history="1">
        <w:r>
          <w:rPr>
            <w:color w:val="#0000ff"/>
          </w:rPr>
          <w:t xml:space="preserve">https://ou-publier.cirad.fr/node/4271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http://www.journals.elsevier.com/global-food-security/</w:t>
        </w:r>
      </w:hyperlink>
      <w:br/>
      <w:r>
        <w:rPr>
          <w:b w:val="1"/>
          <w:bCs w:val="1"/>
        </w:rPr>
        <w:t xml:space="preserve">Informations aux auteurs : </w:t>
      </w:r>
      <w:hyperlink r:id="rId9" w:history="1">
        <w:r>
          <w:rPr>
            <w:color w:val="#0000ff"/>
          </w:rPr>
          <w:t xml:space="preserve">http://www.elsevier.com/wps/find/journaldescription.cws_home/726918/authorinstructions</w:t>
        </w:r>
      </w:hyperlink>
      <w:br/>
      <w:br/>
      <w:r>
        <w:rPr>
          <w:b w:val="1"/>
          <w:bCs w:val="1"/>
        </w:rPr>
        <w:t xml:space="preserve">Présentation de la revue</w:t>
      </w:r>
      <w:br/>
      <w:r>
        <w:rPr>
          <w:b w:val="1"/>
          <w:bCs w:val="1"/>
        </w:rPr>
        <w:t xml:space="preserve">Langue originale : </w:t>
      </w:r>
    </w:p>
    <w:p>
      <w:pPr/>
      <w:r>
        <w:rPr/>
        <w:t xml:space="preserve">Motivation for Global Food Security arose from concern about the difficulty scientists and policy makers have in keeping up with the expanding volume of information about the challenge of meeting human food and nutritional needs while protecting environmental services. Hence, the Journal aims to provide readers with:</w:t>
      </w:r>
      <w:br/>
      <w:r>
        <w:rPr/>
        <w:t xml:space="preserve">1. Strategic views of experts from a wide range of disciplinary perspectives on prospects for ensuring food security, based on the best available science, in a clear and readable form for a wide audience, bridging the gap between biological, social and environmental sciences.</w:t>
      </w:r>
      <w:br/>
      <w:r>
        <w:rPr/>
        <w:t xml:space="preserve">2. Reviews, opinions and debates that synthesize, extend and critique research approaches and findings from the rapidly growing body of original publications on global food security.</w:t>
      </w:r>
      <w:br/>
      <w:r>
        <w:rPr/>
        <w:t xml:space="preserve">Global Food Security aims to publish papers that contribute to better understanding of economic, social, biophysical, technological, and institutional drivers of current and future global food security. Global Food Security aims to stimulate debate that is rooted in strong science, has strong interdisciplinary connections, and recognizes tradeoffs that occur in reconciling competing objectives and outcomes that may differ depending on spatial and temporal scale. While integration across academic disciplines is encouraged, papers on components of Global Food Security will also be considered if they address important constraints and have a broad inference space. The goal is to publish concise and timely reviews and synthesis articles about research on following elements of food security: - Availability (sufficient quantity and quality), - Access (affordability, functioning markets and policies), - Nutrition, Safety and Sanitation, - Stability and Environment (resilience and ecosystem services).</w:t>
      </w:r>
    </w:p>
    <w:p>
      <w:pPr/>
    </w:p>
    <w:p>
      <w:pPr/>
      <w:r>
        <w:rPr>
          <w:b w:val="1"/>
          <w:bCs w:val="1"/>
        </w:rPr>
        <w:t xml:space="preserve">Thèmes : </w:t>
      </w:r>
      <w:r>
        <w:rPr/>
        <w:t xml:space="preserve"/>
      </w:r>
      <w:br/>
      <w:r>
        <w:rPr/>
        <w:t xml:space="preserve">Nutrition humaine</w:t>
      </w:r>
      <w:br/>
      <w:r>
        <w:rPr/>
        <w:t xml:space="preserve">Macro-économie et politique</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Global Food Security - Agriculture Policy Economics and Environment ; GFS</w:t>
      </w:r>
      <w:br/>
      <w:r>
        <w:rPr>
          <w:b w:val="1"/>
          <w:bCs w:val="1"/>
        </w:rPr>
        <w:t xml:space="preserve">Titre abrégé (ISO) : </w:t>
      </w:r>
      <w:r>
        <w:rPr/>
        <w:t xml:space="preserve">Glob. Food Secur.-Agric.Policy</w:t>
      </w:r>
      <w:br/>
      <w:r>
        <w:rPr>
          <w:b w:val="1"/>
          <w:bCs w:val="1"/>
        </w:rPr>
        <w:t xml:space="preserve">ISSN : </w:t>
      </w:r>
      <w:r>
        <w:rPr/>
        <w:t xml:space="preserve">2211-9124 (ISSN-L); 2211-9124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3480$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71" TargetMode="External"/><Relationship Id="rId8" Type="http://schemas.openxmlformats.org/officeDocument/2006/relationships/hyperlink" Target="http://www.journals.elsevier.com/global-food-security/" TargetMode="External"/><Relationship Id="rId9" Type="http://schemas.openxmlformats.org/officeDocument/2006/relationships/hyperlink" Target="http://www.elsevier.com/wps/find/journaldescription.cws_home/726918/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2024-11-22T23:11:55+01:00</dcterms:created>
  <dcterms:modified xsi:type="dcterms:W3CDTF">2024-11-22T23:11:55+01:00</dcterms:modified>
</cp:coreProperties>
</file>

<file path=docProps/custom.xml><?xml version="1.0" encoding="utf-8"?>
<Properties xmlns="http://schemas.openxmlformats.org/officeDocument/2006/custom-properties" xmlns:vt="http://schemas.openxmlformats.org/officeDocument/2006/docPropsVTypes"/>
</file>