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Sugar Tech</w:t>
      </w:r>
      <w:bookmarkEnd w:id="1"/>
    </w:p>
    <w:p>
      <w:hyperlink r:id="rId7" w:history="1">
        <w:r>
          <w:rPr>
            <w:color w:val="#0000ff"/>
          </w:rPr>
          <w:t xml:space="preserve">https://ou-publier.cirad.fr/node/4145</w:t>
        </w:r>
      </w:hyperlink>
    </w:p>
    <w:p>
      <w:pPr/>
      <w:br/>
      <w:r>
        <w:rPr>
          <w:b w:val="1"/>
          <w:bCs w:val="1"/>
        </w:rPr>
        <w:t xml:space="preserve">Editeur scientifique : </w:t>
      </w:r>
      <w:r>
        <w:rPr/>
        <w:t xml:space="preserve">IAPSIT - International Association of Professionals in Sugar and Integrated Technologies (Chine)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http://www.springer.com/life+sci/agriculture/journal/12355</w:t>
        </w:r>
      </w:hyperlink>
      <w:br/>
      <w:r>
        <w:rPr>
          <w:b w:val="1"/>
          <w:bCs w:val="1"/>
        </w:rPr>
        <w:t xml:space="preserve">Informations aux auteurs : </w:t>
      </w:r>
      <w:hyperlink r:id="rId9" w:history="1">
        <w:r>
          <w:rPr>
            <w:color w:val="#0000ff"/>
          </w:rPr>
          <w:t xml:space="preserve">https://www.springer.com/journal/12355/submission-guidelines</w:t>
        </w:r>
      </w:hyperlink>
      <w:br/>
      <w:br/>
      <w:r>
        <w:rPr>
          <w:b w:val="1"/>
          <w:bCs w:val="1"/>
        </w:rPr>
        <w:t xml:space="preserve">Présentation de la revue</w:t>
      </w:r>
      <w:br/>
      <w:r>
        <w:rPr>
          <w:b w:val="1"/>
          <w:bCs w:val="1"/>
        </w:rPr>
        <w:t xml:space="preserve">Langue originale : </w:t>
      </w:r>
    </w:p>
    <w:p>
      <w:pPr/>
      <w:r>
        <w:rPr/>
        <w:t xml:space="preserve">The journal </w:t>
      </w:r>
      <w:r>
        <w:rPr>
          <w:b w:val="1"/>
          <w:bCs w:val="1"/>
        </w:rPr>
        <w:t xml:space="preserve">Sugar Tech </w:t>
      </w:r>
      <w:r>
        <w:rPr/>
        <w:t xml:space="preserve">is planned with every aim and objectives to provide a high-profile and updated research publications, comments and reviews on the most innovative, original and rigorous development in agriculture technologies for better crop improvement and production of sugar crops (sugarcane, sugar beet, sweet sorghum, Stevia, palm sugar, etc), sugar processing, bioethanol production, bioenergy, value addition and by-products. Inter-disciplinary studies of fundamental problems on the subjects are also given high priority. Thus, in addition to its full length and short papers on original research, the journal also covers regular feature articles, reviews, comments, scientific correspondence, etc. </w:t>
      </w:r>
    </w:p>
    <w:p>
      <w:pPr/>
    </w:p>
    <w:p>
      <w:pPr/>
      <w:r>
        <w:rPr>
          <w:b w:val="1"/>
          <w:bCs w:val="1"/>
        </w:rPr>
        <w:t xml:space="preserve">Thèmes : </w:t>
      </w:r>
      <w:r>
        <w:rPr/>
        <w:t xml:space="preserve"/>
      </w:r>
      <w:br/>
      <w:r>
        <w:rPr/>
        <w:t xml:space="preserve">Production végétale : multidisciplinaire</w:t>
      </w:r>
      <w:br/>
      <w:r>
        <w:rPr/>
        <w:t xml:space="preserve">Filières végétales</w:t>
      </w:r>
      <w:br/>
      <w:r>
        <w:rPr/>
        <w:t xml:space="preserve">Produits non aliment., biocarburants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Sugar Crops and Related Industries</w:t>
      </w:r>
      <w:br/>
      <w:r>
        <w:rPr>
          <w:b w:val="1"/>
          <w:bCs w:val="1"/>
        </w:rPr>
        <w:t xml:space="preserve">Titre abrégé (ISO) : </w:t>
      </w:r>
      <w:r>
        <w:rPr/>
        <w:t xml:space="preserve">Sugar tech</w:t>
      </w:r>
      <w:br/>
      <w:r>
        <w:rPr>
          <w:b w:val="1"/>
          <w:bCs w:val="1"/>
        </w:rPr>
        <w:t xml:space="preserve">ISSN : </w:t>
      </w:r>
      <w:r>
        <w:rPr/>
        <w:t xml:space="preserve">0972-1525 (ISSN-L); 0972-1525 (Papier); 0974-0740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2590 € (mise à jour le 08/01/2025)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45" TargetMode="External"/><Relationship Id="rId8" Type="http://schemas.openxmlformats.org/officeDocument/2006/relationships/hyperlink" Target="http://www.springer.com/life+sci/agriculture/journal/12355" TargetMode="External"/><Relationship Id="rId9" Type="http://schemas.openxmlformats.org/officeDocument/2006/relationships/hyperlink" Target="https://www.springer.com/journal/1235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2025-09-26T19:09:48+02:00</dcterms:created>
  <dcterms:modified xsi:type="dcterms:W3CDTF">2025-09-26T19:09:48+02:00</dcterms:modified>
</cp:coreProperties>
</file>

<file path=docProps/custom.xml><?xml version="1.0" encoding="utf-8"?>
<Properties xmlns="http://schemas.openxmlformats.org/officeDocument/2006/custom-properties" xmlns:vt="http://schemas.openxmlformats.org/officeDocument/2006/docPropsVTypes"/>
</file>