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Range &amp; Forage Science</w:t>
      </w:r>
      <w:bookmarkEnd w:id="1"/>
    </w:p>
    <w:p>
      <w:hyperlink r:id="rId7" w:history="1">
        <w:r>
          <w:rPr>
            <w:color w:val="#0000ff"/>
          </w:rPr>
          <w:t xml:space="preserve">https://ou-publier.cirad.fr/node/4140</w:t>
        </w:r>
      </w:hyperlink>
    </w:p>
    <w:p>
      <w:pPr/>
      <w:br/>
      <w:r>
        <w:rPr>
          <w:b w:val="1"/>
          <w:bCs w:val="1"/>
        </w:rPr>
        <w:t xml:space="preserve">Editeur scientifique : </w:t>
      </w:r>
      <w:r>
        <w:rPr/>
        <w:t xml:space="preserve">GSSA - Grassland Society of Southern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http://www.tandfonline.com/toc/tarf20/current#.Vm7QJl5wkak</w:t>
        </w:r>
      </w:hyperlink>
      <w:br/>
      <w:r>
        <w:rPr>
          <w:b w:val="1"/>
          <w:bCs w:val="1"/>
        </w:rPr>
        <w:t xml:space="preserve">Informations aux auteurs : </w:t>
      </w:r>
      <w:hyperlink r:id="rId9" w:history="1">
        <w:r>
          <w:rPr>
            <w:color w:val="#0000ff"/>
          </w:rPr>
          <w:t xml:space="preserve">https://www.tandfonline.com/action/authorSubmission?show=instructions&amp;journalCode=tarf20</w:t>
        </w:r>
      </w:hyperlink>
      <w:br/>
      <w:r>
        <w:rPr>
          <w:b w:val="1"/>
          <w:bCs w:val="1"/>
        </w:rPr>
        <w:t xml:space="preserve">Autre lien : </w:t>
      </w:r>
      <w:hyperlink r:id="rId10" w:history="1">
        <w:r>
          <w:rPr>
            <w:color w:val="#0000ff"/>
          </w:rPr>
          <w:t xml:space="preserve">http://grassland.org.za/publications/ajrfs</w:t>
        </w:r>
      </w:hyperlink>
      <w:br/>
      <w:br/>
      <w:r>
        <w:rPr>
          <w:b w:val="1"/>
          <w:bCs w:val="1"/>
        </w:rPr>
        <w:t xml:space="preserve">Présentation de la revue</w:t>
      </w:r>
      <w:br/>
      <w:r>
        <w:rPr>
          <w:b w:val="1"/>
          <w:bCs w:val="1"/>
        </w:rPr>
        <w:t xml:space="preserve">Langue originale : </w:t>
      </w:r>
    </w:p>
    <w:p>
      <w:pPr/>
      <w:r>
        <w:rPr/>
        <w:t xml:space="preserve">The Journal publishes papers that advances rangeland ecology and pasture management in Africa. Contributions reporting on research not done in Africa, which is applicable in Africa, are welcome. The Journal promotes both science and its application and authors are encouraged to explicitly identify the practical implications of their work.</w:t>
      </w:r>
    </w:p>
    <w:p>
      <w:pPr/>
      <w:r>
        <w:rPr/>
        <w:t xml:space="preserve">Peer-reviewed research papers and research notes deal primarily with all aspects of rangeland and pasture ecology and management, including the ecophysiology and biogeochemistry of rangelands and pastures, terrestrial plant'herbivore interactions (both domestic and wild), rangeland assessment and monitoring, effects of climate change on rangelands, rangeland and pasture management, rangeland rehabilitation, ecosystem services in support of production, conservation and biodiversity goals, and the identification and development of intensive and semi-intensive pasture and forage resources to meet livestock production needs in Africa.</w:t>
      </w:r>
    </w:p>
    <w:p>
      <w:pPr/>
      <w:r>
        <w:rPr/>
        <w:t xml:space="preserve">Articles highlighting transdisciplinary linkages among biophysical and social sciences that support management, policy and societal values are particularly encouraged.</w:t>
      </w:r>
    </w:p>
    <w:p>
      <w:pPr/>
    </w:p>
    <w:p>
      <w:pPr/>
      <w:r>
        <w:rPr>
          <w:b w:val="1"/>
          <w:bCs w:val="1"/>
        </w:rPr>
        <w:t xml:space="preserve">Thèmes : </w:t>
      </w:r>
      <w:r>
        <w:rPr/>
        <w:t xml:space="preserve"/>
      </w:r>
      <w:br/>
      <w:r>
        <w:rPr/>
        <w:t xml:space="preserve">Zootechnie, syst. d'élevage</w:t>
      </w:r>
      <w:br/>
      <w:r>
        <w:rPr/>
        <w:t xml:space="preserve">Ecologie végétale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African Journal of Range and Forage Science</w:t>
      </w:r>
      <w:br/>
      <w:r>
        <w:rPr>
          <w:b w:val="1"/>
          <w:bCs w:val="1"/>
        </w:rPr>
        <w:t xml:space="preserve">Ancien titre : </w:t>
      </w:r>
      <w:r>
        <w:rPr/>
        <w:t xml:space="preserve">Journal of the Grassland Society of Southern Africa (1984 - 1992)</w:t>
      </w:r>
      <w:br/>
      <w:r>
        <w:rPr>
          <w:b w:val="1"/>
          <w:bCs w:val="1"/>
        </w:rPr>
        <w:t xml:space="preserve">Titre abrégé (ISO) : </w:t>
      </w:r>
      <w:r>
        <w:rPr/>
        <w:t xml:space="preserve">Afr. J. Range Forage Sci.</w:t>
      </w:r>
      <w:br/>
      <w:r>
        <w:rPr>
          <w:b w:val="1"/>
          <w:bCs w:val="1"/>
        </w:rPr>
        <w:t xml:space="preserve">ISSN : </w:t>
      </w:r>
      <w:r>
        <w:rPr/>
        <w:t xml:space="preserve">1022-0119 (ISSN-L); 1022-0119 (Papier); 1727-9380 (Electronique)</w:t>
      </w:r>
      <w:br/>
      <w:r>
        <w:rPr>
          <w:b w:val="1"/>
          <w:bCs w:val="1"/>
        </w:rPr>
        <w:t xml:space="preserve">Périodicité : </w:t>
      </w:r>
      <w:r>
        <w:rPr/>
        <w:t xml:space="preserve">4 n°/an (Trimestriel)</w:t>
      </w:r>
      <w:br/>
      <w:r>
        <w:rPr>
          <w:b w:val="1"/>
          <w:bCs w:val="1"/>
        </w:rPr>
        <w:t xml:space="preserve">Informations complémentaires : </w:t>
      </w:r>
    </w:p>
    <w:p>
      <w:pPr/>
      <w:r>
        <w:rPr/>
        <w:t xml:space="preserve">Autres sites web portant la revue : site de la Grassland Society of Southern Africa (</w:t>
      </w:r>
      <w:hyperlink r:id="rId11" w:history="1">
        <w:r>
          <w:rPr>
            <w:color w:val="0000ff"/>
          </w:rPr>
          <w:t xml:space="preserve">https://grassland.org.za/publications/ajrfs</w:t>
        </w:r>
      </w:hyperlink>
      <w:r>
        <w:rPr/>
        <w:t xml:space="preserve">) et site de l'éditeur sud-africain NISC (Pty) Ltd, partenaire de Taylor &amp; Francis (</w:t>
      </w:r>
      <w:hyperlink r:id="rId12" w:history="1">
        <w:r>
          <w:rPr>
            <w:color w:val="0000ff"/>
          </w:rPr>
          <w:t xml:space="preserve">https://www.nisc.co.za/products/4/journals/african-journal-of-range-and-forage-science</w:t>
        </w:r>
      </w:hyperlink>
      <w:r>
        <w:rPr/>
        <w:t xml:space="preserve">).</w:t>
      </w:r>
    </w:p>
    <w:p>
      <w:pPr/>
      <w:br/>
      <w:r>
        <w:rPr>
          <w:b w:val="1"/>
          <w:bCs w:val="1"/>
        </w:rPr>
        <w:t xml:space="preserve">Types d'articles : </w:t>
      </w:r>
      <w:r>
        <w:rPr/>
        <w:t xml:space="preserve">Articles de recherche, Articles de synthèse, Analyses d'ouvrages, Numéros thématiques, Commentaires, Lettres,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2895 euros (réduction si l'institution de l'auteur correspondant a un accord tranformant avec l'éditeur ; réduction pour les pays du Sud) (mise à jour le 04/04/2023)</w:t>
      </w:r>
      <w:br/>
      <w:r>
        <w:rPr>
          <w:b w:val="1"/>
          <w:bCs w:val="1"/>
        </w:rPr>
        <w:t xml:space="preserve">Montant des frais de publication : </w:t>
      </w:r>
      <w:r>
        <w:rPr/>
        <w:t xml:space="preserve">19 dollars US par page (mise à jour le 19/07/2023)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3" w:history="1">
        <w:r>
          <w:rPr>
            <w:color w:val="#0000ff"/>
          </w:rPr>
          <w:t xml:space="preserve">https://authorservices.taylorandfrancis.com/data-sharing-policies/basic/</w:t>
        </w:r>
      </w:hyperlink>
      <w:br/>
      <w:br/>
      <w:r>
        <w:rPr/>
        <w:t xml:space="preserve">Mise à jour le </w:t>
      </w:r>
      <w:r>
        <w:rPr/>
        <w:t xml:space="preserve">19/07/2023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0" TargetMode="External"/><Relationship Id="rId8" Type="http://schemas.openxmlformats.org/officeDocument/2006/relationships/hyperlink" Target="http://www.tandfonline.com/toc/tarf20/current#.Vm7QJl5wkak" TargetMode="External"/><Relationship Id="rId9" Type="http://schemas.openxmlformats.org/officeDocument/2006/relationships/hyperlink" Target="https://www.tandfonline.com/action/authorSubmission?show=instructions&amp;journalCode=tarf20" TargetMode="External"/><Relationship Id="rId10" Type="http://schemas.openxmlformats.org/officeDocument/2006/relationships/hyperlink" Target="http://grassland.org.za/publications/ajrfs" TargetMode="External"/><Relationship Id="rId11" Type="http://schemas.openxmlformats.org/officeDocument/2006/relationships/hyperlink" Target="https://grassland.org.za/publications/ajrfs" TargetMode="External"/><Relationship Id="rId12" Type="http://schemas.openxmlformats.org/officeDocument/2006/relationships/hyperlink" Target="https://www.nisc.co.za/products/4/journals/african-journal-of-range-and-forage-science" TargetMode="External"/><Relationship Id="rId13" Type="http://schemas.openxmlformats.org/officeDocument/2006/relationships/hyperlink" Target="https://authorservices.taylorandfrancis.com/data-sharing-policies/bas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2025-09-26T19:24:25+02:00</dcterms:created>
  <dcterms:modified xsi:type="dcterms:W3CDTF">2025-09-26T19:24:25+02:00</dcterms:modified>
</cp:coreProperties>
</file>

<file path=docProps/custom.xml><?xml version="1.0" encoding="utf-8"?>
<Properties xmlns="http://schemas.openxmlformats.org/officeDocument/2006/custom-properties" xmlns:vt="http://schemas.openxmlformats.org/officeDocument/2006/docPropsVTypes"/>
</file>