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 and Environment</w:t>
      </w:r>
      <w:bookmarkEnd w:id="1"/>
    </w:p>
    <w:p>
      <w:hyperlink r:id="rId7" w:history="1">
        <w:r>
          <w:rPr>
            <w:color w:val="#0000ff"/>
          </w:rPr>
          <w:t xml:space="preserve">https://ou-publier.cirad.fr/node/3903</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https://www.springer.com/journal/11111</w:t>
        </w:r>
      </w:hyperlink>
      <w:br/>
      <w:r>
        <w:rPr>
          <w:b w:val="1"/>
          <w:bCs w:val="1"/>
        </w:rPr>
        <w:t xml:space="preserve">Informations aux auteurs : </w:t>
      </w:r>
      <w:hyperlink r:id="rId9" w:history="1">
        <w:r>
          <w:rPr>
            <w:color w:val="#0000ff"/>
          </w:rPr>
          <w:t xml:space="preserve">https://www.springer.com/journal/11111/submission-guidelines</w:t>
        </w:r>
      </w:hyperlink>
      <w:br/>
      <w:br/>
      <w:r>
        <w:rPr>
          <w:b w:val="1"/>
          <w:bCs w:val="1"/>
        </w:rPr>
        <w:t xml:space="preserve">Présentation de la revue</w:t>
      </w:r>
      <w:br/>
      <w:r>
        <w:rPr>
          <w:b w:val="1"/>
          <w:bCs w:val="1"/>
        </w:rPr>
        <w:t xml:space="preserve">Langue originale : </w:t>
      </w:r>
    </w:p>
    <w:p>
      <w:pPr/>
      <w:r>
        <w:rPr/>
        <w:t xml:space="preserve">The sole social science journal focused on interdisciplinary research on social demographic aspects of environmental issues.  The journal publishes cutting-edge research that contributes new insights on the complex, reciprocal links between human populations and the natural environment in all regions and countries of the world. Quantitative, qualitative or mixed methods contributions are welcome.</w:t>
      </w:r>
    </w:p>
    <w:p>
      <w:pPr/>
      <w:r>
        <w:rPr/>
        <w:t xml:space="preserve">Disciplines commonly represented in the journal include demography, geography, sociology, human ecology, environmental economics, public health, anthropology and environmental studies.</w:t>
      </w:r>
    </w:p>
    <w:p>
      <w:pPr/>
    </w:p>
    <w:p>
      <w:pPr/>
      <w:r>
        <w:rPr>
          <w:b w:val="1"/>
          <w:bCs w:val="1"/>
        </w:rPr>
        <w:t xml:space="preserve">Thèmes : </w:t>
      </w:r>
      <w:r>
        <w:rPr/>
        <w:t xml:space="preserve"/>
      </w:r>
      <w:br/>
      <w:r>
        <w:rPr/>
        <w:t xml:space="preserve">Eco. de l’environ., bioéconomie</w:t>
      </w:r>
      <w:br/>
      <w:r>
        <w:rPr/>
        <w:t xml:space="preserve">Sociologie., anthropol., ethnol.</w:t>
      </w:r>
      <w:br/>
      <w:r>
        <w:rPr/>
        <w:t xml:space="preserve">Géographie</w:t>
      </w:r>
      <w:br/>
      <w:r>
        <w:rPr/>
        <w:t xml:space="preserve">Environnement, durabilité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Popul. Env.</w:t>
      </w:r>
      <w:br/>
      <w:r>
        <w:rPr>
          <w:b w:val="1"/>
          <w:bCs w:val="1"/>
        </w:rPr>
        <w:t xml:space="preserve">ISSN : </w:t>
      </w:r>
      <w:r>
        <w:rPr/>
        <w:t xml:space="preserve">0199-0039 (ISSN-L); 0199-0039 (Papier); 1573-7810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 Etudes de cas</w:t>
      </w:r>
      <w:br/>
      <w:br/>
      <w:r>
        <w:rPr>
          <w:b w:val="1"/>
          <w:bCs w:val="1"/>
        </w:rPr>
        <w:t xml:space="preserve">Frais de publication : </w:t>
      </w:r>
      <w:r>
        <w:rPr/>
        <w:t xml:space="preserve">Non</w:t>
      </w:r>
      <w:br/>
      <w:r>
        <w:rPr>
          <w:b w:val="1"/>
          <w:bCs w:val="1"/>
        </w:rPr>
        <w:t xml:space="preserve">Coût du libre accès optionnel : </w:t>
      </w:r>
      <w:r>
        <w:rPr/>
        <w:t xml:space="preserve">2290 € (mise à jour le 18/12/2023)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03" TargetMode="External"/><Relationship Id="rId8" Type="http://schemas.openxmlformats.org/officeDocument/2006/relationships/hyperlink" Target="https://www.springer.com/journal/11111" TargetMode="External"/><Relationship Id="rId9" Type="http://schemas.openxmlformats.org/officeDocument/2006/relationships/hyperlink" Target="https://www.springer.com/journal/11111/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2024-11-22T13:23:45+01:00</dcterms:created>
  <dcterms:modified xsi:type="dcterms:W3CDTF">2024-11-22T13:23:45+01:00</dcterms:modified>
</cp:coreProperties>
</file>

<file path=docProps/custom.xml><?xml version="1.0" encoding="utf-8"?>
<Properties xmlns="http://schemas.openxmlformats.org/officeDocument/2006/custom-properties" xmlns:vt="http://schemas.openxmlformats.org/officeDocument/2006/docPropsVTypes"/>
</file>