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Environmental Agreements: Politics, Law and Economics</w:t>
      </w:r>
      <w:bookmarkEnd w:id="1"/>
    </w:p>
    <w:p>
      <w:hyperlink r:id="rId7" w:history="1">
        <w:r>
          <w:rPr>
            <w:color w:val="#0000ff"/>
          </w:rPr>
          <w:t xml:space="preserve">https://ou-publier.cirad.fr/node/3898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https://www.springer.com/journal/10784</w:t>
        </w:r>
      </w:hyperlink>
      <w:br/>
      <w:r>
        <w:rPr>
          <w:b w:val="1"/>
          <w:bCs w:val="1"/>
        </w:rPr>
        <w:t xml:space="preserve">Informations aux auteurs : </w:t>
      </w:r>
      <w:hyperlink r:id="rId9" w:history="1">
        <w:r>
          <w:rPr>
            <w:color w:val="#0000ff"/>
          </w:rPr>
          <w:t xml:space="preserve">https://www.springer.com/journal/10784/submission-guidelines</w:t>
        </w:r>
      </w:hyperlink>
      <w:br/>
      <w:br/>
      <w:r>
        <w:rPr>
          <w:b w:val="1"/>
          <w:bCs w:val="1"/>
        </w:rPr>
        <w:t xml:space="preserve">Présentation de la revue</w:t>
      </w:r>
      <w:br/>
      <w:r>
        <w:rPr>
          <w:b w:val="1"/>
          <w:bCs w:val="1"/>
        </w:rPr>
        <w:t xml:space="preserve">Langue originale : </w:t>
      </w:r>
    </w:p>
    <w:p>
      <w:pPr/>
      <w:r>
        <w:rPr>
          <w:i w:val="1"/>
          <w:iCs w:val="1"/>
        </w:rPr>
        <w:t xml:space="preserve">International Environmental Agreements: Politics, Law and Economics</w:t>
      </w:r>
      <w:r>
        <w:rPr/>
        <w:t xml:space="preserve"> is a peer-reviewed, multi-disciplinary journal that focuses on the theoretical, methodological and practical dimensions of cooperative solutions to international environmental problems. The journal explores both formal legal agreements such as multilateral treaties, and less formal cooperative mechanisms such as ministerial declarations and producer-consumer agreements. The journal's scope encompasses a wide range of environmental and natural resource issues, including biosafety, biodiversity loss, climate change, desertification, forest conservation, ozone depletion, transboundary pollutant flows, and the management of marine and fresh-water resources.</w:t>
      </w:r>
      <w:br/>
      <w:r>
        <w:rPr/>
        <w:t xml:space="preserve">The journal provides a forum on the role of political, economic, and legal considerations in the negotiation and implementation of effective governance strategies.</w:t>
      </w:r>
    </w:p>
    <w:p>
      <w:pPr>
        <w:numPr>
          <w:ilvl w:val="0"/>
          <w:numId w:val="2"/>
        </w:numPr>
      </w:pPr>
      <w:r>
        <w:rPr/>
        <w:t xml:space="preserve">Examines both formal legal agreements and less formal cooperative solutions</w:t>
      </w:r>
    </w:p>
    <w:p>
      <w:pPr>
        <w:numPr>
          <w:ilvl w:val="0"/>
          <w:numId w:val="2"/>
        </w:numPr>
      </w:pPr>
      <w:r>
        <w:rPr/>
        <w:t xml:space="preserve">Offers a forum on the role of political, economic, and legal considerations in negotiation and implementation of effective governance strategies</w:t>
      </w:r>
    </w:p>
    <w:p>
      <w:pPr>
        <w:numPr>
          <w:ilvl w:val="0"/>
          <w:numId w:val="2"/>
        </w:numPr>
      </w:pPr>
      <w:r>
        <w:rPr/>
        <w:t xml:space="preserve">Covers a broad range of international agreements integrating political science, law and economics.</w:t>
      </w:r>
    </w:p>
    <w:p>
      <w:pPr/>
    </w:p>
    <w:p>
      <w:pPr/>
      <w:r>
        <w:rPr>
          <w:b w:val="1"/>
          <w:bCs w:val="1"/>
        </w:rPr>
        <w:t xml:space="preserve">Thèmes : </w:t>
      </w:r>
      <w:r>
        <w:rPr/>
        <w:t xml:space="preserve"/>
      </w:r>
      <w:br/>
      <w:r>
        <w:rPr/>
        <w:t xml:space="preserve">Macro-économie et politique</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Environ. Agreem.-Polit. Law Econom.</w:t>
      </w:r>
      <w:br/>
      <w:r>
        <w:rPr>
          <w:b w:val="1"/>
          <w:bCs w:val="1"/>
        </w:rPr>
        <w:t xml:space="preserve">ISSN : </w:t>
      </w:r>
      <w:r>
        <w:rPr/>
        <w:t xml:space="preserve">1567-9764 (ISSN-L); 1567-9764 (Papier); 1573-1553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Commentaires</w:t>
      </w:r>
      <w:br/>
      <w:br/>
      <w:r>
        <w:rPr>
          <w:b w:val="1"/>
          <w:bCs w:val="1"/>
        </w:rPr>
        <w:t xml:space="preserve">Frais de publication : </w:t>
      </w:r>
      <w:r>
        <w:rPr/>
        <w:t xml:space="preserve">Non</w:t>
      </w:r>
      <w:br/>
      <w:r>
        <w:rPr>
          <w:b w:val="1"/>
          <w:bCs w:val="1"/>
        </w:rPr>
        <w:t xml:space="preserve">Coût du libre accès optionnel : </w:t>
      </w:r>
      <w:r>
        <w:rPr/>
        <w:t xml:space="preserve">2790 euros (mise à jour le 08/09/2023)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08/09/2023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AFE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8" TargetMode="External"/><Relationship Id="rId8" Type="http://schemas.openxmlformats.org/officeDocument/2006/relationships/hyperlink" Target="https://www.springer.com/journal/10784" TargetMode="External"/><Relationship Id="rId9" Type="http://schemas.openxmlformats.org/officeDocument/2006/relationships/hyperlink" Target="https://www.springer.com/journal/1078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2024-11-23T02:40:13+01:00</dcterms:created>
  <dcterms:modified xsi:type="dcterms:W3CDTF">2024-11-23T02:40:13+01:00</dcterms:modified>
</cp:coreProperties>
</file>

<file path=docProps/custom.xml><?xml version="1.0" encoding="utf-8"?>
<Properties xmlns="http://schemas.openxmlformats.org/officeDocument/2006/custom-properties" xmlns:vt="http://schemas.openxmlformats.org/officeDocument/2006/docPropsVTypes"/>
</file>