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Conservation</w:t>
      </w:r>
      <w:bookmarkEnd w:id="1"/>
    </w:p>
    <w:p>
      <w:hyperlink r:id="rId7" w:history="1">
        <w:r>
          <w:rPr>
            <w:color w:val="#0000ff"/>
          </w:rPr>
          <w:t xml:space="preserve">https://ou-publier.cirad.fr/node/3890</w:t>
        </w:r>
      </w:hyperlink>
    </w:p>
    <w:p>
      <w:pPr/>
      <w:br/>
      <w:r>
        <w:rPr>
          <w:b w:val="1"/>
          <w:bCs w:val="1"/>
        </w:rPr>
        <w:t xml:space="preserve">Editeur scientifique : </w:t>
      </w:r>
      <w:r>
        <w:rPr/>
        <w:t xml:space="preserve">SCB - Society for Conservation Biology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http://www.journals.elsevier.com/biological-conservation/</w:t>
        </w:r>
      </w:hyperlink>
      <w:br/>
      <w:r>
        <w:rPr>
          <w:b w:val="1"/>
          <w:bCs w:val="1"/>
        </w:rPr>
        <w:t xml:space="preserve">Informations aux auteurs : </w:t>
      </w:r>
      <w:hyperlink r:id="rId9" w:history="1">
        <w:r>
          <w:rPr>
            <w:color w:val="#0000ff"/>
          </w:rPr>
          <w:t xml:space="preserve">https://www.sciencedirect.com/journal/biological-conservation/publish/guide-for-authors</w:t>
        </w:r>
      </w:hyperlink>
      <w:br/>
      <w:br/>
      <w:r>
        <w:rPr>
          <w:b w:val="1"/>
          <w:bCs w:val="1"/>
        </w:rPr>
        <w:t xml:space="preserve">Présentation de la revue</w:t>
      </w:r>
      <w:br/>
      <w:r>
        <w:rPr>
          <w:b w:val="1"/>
          <w:bCs w:val="1"/>
        </w:rPr>
        <w:t xml:space="preserve">Langue originale : </w:t>
      </w:r>
    </w:p>
    <w:p>
      <w:pPr/>
      <w:r>
        <w:rPr/>
        <w:t xml:space="preserve">The journal publishes articles spanning a diverse range of fields that contribute to the biological, sociological, and economic dimensions of conservation and natural resource management. The primary aim is the publication of high-quality papers that advance the science and practice of conservation, or which demonstrate the application of conservation principles for natural resource management and policy.</w:t>
      </w:r>
    </w:p>
    <w:p>
      <w:pPr/>
      <w:r>
        <w:rPr/>
        <w:t xml:space="preserve">Papers may include quantitative assessments of extinction risk, fragmentation effects, spread of invasive organisms, conservation genetics, conservation management, global change effects on biodiversity, landscape or reserve design and management, restoration ecology, or resource economics.</w:t>
      </w:r>
    </w:p>
    <w:p>
      <w:pPr/>
      <w:r>
        <w:rPr/>
        <w:t xml:space="preserve">Types of papers include: systematic reviews, perspectives, and letters to the editor dealing with all aspects of conservation science, including theoretical and empirical investigations into the consequences of human actions for the diversity, structure and function of terrestrial, aquatic or marine ecosystems.</w:t>
      </w:r>
    </w:p>
    <w:p>
      <w:pPr/>
      <w:r>
        <w:rPr/>
        <w:t xml:space="preserve">This journal encourages authors to submit a Data Profile with their article. The Data Profile is a structured summary of the data that have been used for the research described in the article, including brief descriptions and hyperlinks to data sets where applicable. It is displayed with the online (HTML) article on ScienceDirect to allow readers easy access to underlying data sets.</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Conserv.</w:t>
      </w:r>
      <w:br/>
      <w:r>
        <w:rPr>
          <w:b w:val="1"/>
          <w:bCs w:val="1"/>
        </w:rPr>
        <w:t xml:space="preserve">ISSN : </w:t>
      </w:r>
      <w:r>
        <w:rPr/>
        <w:t xml:space="preserve">0006-3207 (ISSN-L); 0006-3207 (Papier); 1873-2917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3570 $.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0" TargetMode="External"/><Relationship Id="rId8" Type="http://schemas.openxmlformats.org/officeDocument/2006/relationships/hyperlink" Target="http://www.journals.elsevier.com/biological-conservation/" TargetMode="External"/><Relationship Id="rId9" Type="http://schemas.openxmlformats.org/officeDocument/2006/relationships/hyperlink" Target="https://www.sciencedirect.com/journal/biological-conserva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2025-09-27T03:53:11+02:00</dcterms:created>
  <dcterms:modified xsi:type="dcterms:W3CDTF">2025-09-27T03:53:11+02:00</dcterms:modified>
</cp:coreProperties>
</file>

<file path=docProps/custom.xml><?xml version="1.0" encoding="utf-8"?>
<Properties xmlns="http://schemas.openxmlformats.org/officeDocument/2006/custom-properties" xmlns:vt="http://schemas.openxmlformats.org/officeDocument/2006/docPropsVTypes"/>
</file>