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Biotechnology Journal</w:t>
      </w:r>
      <w:bookmarkEnd w:id="1"/>
    </w:p>
    <w:p>
      <w:hyperlink r:id="rId7" w:history="1">
        <w:r>
          <w:rPr>
            <w:color w:val="#0000ff"/>
          </w:rPr>
          <w:t xml:space="preserve">https://ou-publier.cirad.fr/node/3873</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http://onlinelibrary.wiley.com/journal/10.1002/(ISSN)1860-7314</w:t>
        </w:r>
      </w:hyperlink>
      <w:br/>
      <w:r>
        <w:rPr>
          <w:b w:val="1"/>
          <w:bCs w:val="1"/>
        </w:rPr>
        <w:t xml:space="preserve">Informations aux auteurs : </w:t>
      </w:r>
      <w:hyperlink r:id="rId9" w:history="1">
        <w:r>
          <w:rPr>
            <w:color w:val="#0000ff"/>
          </w:rPr>
          <w:t xml:space="preserve">https://onlinelibrary.wiley.com/page/journal/18607314/homepage/2446_for_authors.html</w:t>
        </w:r>
      </w:hyperlink>
      <w:br/>
      <w:br/>
      <w:r>
        <w:rPr>
          <w:b w:val="1"/>
          <w:bCs w:val="1"/>
        </w:rPr>
        <w:t xml:space="preserve">Présentation de la revue</w:t>
      </w:r>
      <w:br/>
      <w:r>
        <w:rPr>
          <w:b w:val="1"/>
          <w:bCs w:val="1"/>
        </w:rPr>
        <w:t xml:space="preserve">Langue originale : </w:t>
      </w:r>
    </w:p>
    <w:p>
      <w:pPr/>
      <w:r>
        <w:rPr/>
        <w:t xml:space="preserve">Biotechnology Journal (BTJ) is the new, international resource for both biotechnology researchers and professionals in related disciplines. The journal publishes strictly peer reviewed papers covering novel aspects and methods in all areas of biotechnology, especially those focusing on healthcare, nutrition and technology. Special attention is also paid to the public, legal, ethical and cultural aspects of biotechnological research in the Forum section. Each issue is devoted to a special topic, providing the latest comprehensive information on the most crucial areas of research and technological advances.</w:t>
      </w:r>
    </w:p>
    <w:p>
      <w:pPr/>
    </w:p>
    <w:p>
      <w:pPr/>
      <w:r>
        <w:rPr>
          <w:b w:val="1"/>
          <w:bCs w:val="1"/>
        </w:rPr>
        <w:t xml:space="preserve">Thèmes : </w:t>
      </w:r>
      <w:r>
        <w:rPr/>
        <w:t xml:space="preserve"/>
      </w:r>
      <w:br/>
      <w:r>
        <w:rPr/>
        <w:t xml:space="preserve">Santé animale : multidisciplinaire</w:t>
      </w:r>
      <w:br/>
      <w:r>
        <w:rPr/>
        <w:t xml:space="preserve">Technologie, science des aliments : multidiscip.</w:t>
      </w:r>
      <w:br/>
      <w:r>
        <w:rPr/>
        <w:t xml:space="preserve">Sciences et sociétés, éthique</w:t>
      </w:r>
      <w:br/>
      <w:r>
        <w:rPr/>
        <w:t xml:space="preserve">Santé humaine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Biotechnol. J.</w:t>
      </w:r>
      <w:br/>
      <w:r>
        <w:rPr>
          <w:b w:val="1"/>
          <w:bCs w:val="1"/>
        </w:rPr>
        <w:t xml:space="preserve">ISSN : </w:t>
      </w:r>
      <w:r>
        <w:rPr/>
        <w:t xml:space="preserve">1860-6768 (ISSN-L); 1860-6768 (Papier); 1860-7314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Articles techniques, Forum</w:t>
      </w:r>
      <w:br/>
      <w:br/>
      <w:r>
        <w:rPr>
          <w:b w:val="1"/>
          <w:bCs w:val="1"/>
        </w:rPr>
        <w:t xml:space="preserve">Frais de publication : </w:t>
      </w:r>
      <w:r>
        <w:rPr/>
        <w:t xml:space="preserve">Non</w:t>
      </w:r>
      <w:br/>
      <w:r>
        <w:rPr>
          <w:b w:val="1"/>
          <w:bCs w:val="1"/>
        </w:rPr>
        <w:t xml:space="preserve">Coût du libre accès optionnel : </w:t>
      </w:r>
      <w:r>
        <w:rPr/>
        <w:t xml:space="preserve">3450 Euros (mise à jour le 01/01/2022)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73" TargetMode="External"/><Relationship Id="rId8" Type="http://schemas.openxmlformats.org/officeDocument/2006/relationships/hyperlink" Target="http://onlinelibrary.wiley.com/journal/10.1002/(ISSN)1860-7314" TargetMode="External"/><Relationship Id="rId9" Type="http://schemas.openxmlformats.org/officeDocument/2006/relationships/hyperlink" Target="https://onlinelibrary.wiley.com/page/journal/18607314/homepage/2446_for_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2024-11-24T04:01:45+01:00</dcterms:created>
  <dcterms:modified xsi:type="dcterms:W3CDTF">2024-11-24T04:01:45+01:00</dcterms:modified>
</cp:coreProperties>
</file>

<file path=docProps/custom.xml><?xml version="1.0" encoding="utf-8"?>
<Properties xmlns="http://schemas.openxmlformats.org/officeDocument/2006/custom-properties" xmlns:vt="http://schemas.openxmlformats.org/officeDocument/2006/docPropsVTypes"/>
</file>