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Infection Genetics and Evolution</w:t>
      </w:r>
      <w:bookmarkEnd w:id="1"/>
    </w:p>
    <w:p>
      <w:hyperlink r:id="rId7" w:history="1">
        <w:r>
          <w:rPr>
            <w:color w:val="#0000ff"/>
          </w:rPr>
          <w:t xml:space="preserve">https://ou-publier.cirad.fr/node/3867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https://www.sciencedirect.com/journal/infection-genetics-and-evolution</w:t>
        </w:r>
      </w:hyperlink>
      <w:br/>
      <w:r>
        <w:rPr>
          <w:b w:val="1"/>
          <w:bCs w:val="1"/>
        </w:rPr>
        <w:t xml:space="preserve">Informations aux auteurs : </w:t>
      </w:r>
      <w:hyperlink r:id="rId9" w:history="1">
        <w:r>
          <w:rPr>
            <w:color w:val="#0000ff"/>
          </w:rPr>
          <w:t xml:space="preserve">https://www.sciencedirect.com/journal/infection-genetics-and-evolution/publish/guide-for-authors</w:t>
        </w:r>
      </w:hyperlink>
      <w:br/>
      <w:br/>
      <w:r>
        <w:rPr>
          <w:b w:val="1"/>
          <w:bCs w:val="1"/>
        </w:rPr>
        <w:t xml:space="preserve">Présentation de la revue</w:t>
      </w:r>
      <w:br/>
      <w:r>
        <w:rPr>
          <w:b w:val="1"/>
          <w:bCs w:val="1"/>
        </w:rPr>
        <w:t xml:space="preserve">Langue originale : </w:t>
      </w:r>
    </w:p>
    <w:p>
      <w:pPr/>
      <w:r>
        <w:rPr/>
        <w:t xml:space="preserve">The genetics of hosts, pathogens and vectors have tended to develop as three separate fields of research. This artificial compartmentalisation is of concern due to our growing appreciation of the strong coevolutionary interactions among hosts, pathogens and vectors. It is therefore highly desirable to develop a unified synthetic approach: the "Integrated Genetic Epidemiology of Infectious Diseases" (IGEID). This will involve evaluation of the respective impact of genetic diversity of hosts, pathogens and vectors on the transmission and severity of infectious diseases, as well as their coevolutionary interactions.</w:t>
      </w:r>
      <w:br/>
      <w:r>
        <w:rPr/>
        <w:t xml:space="preserve">The journal welcomes articles dealing with the genetics of hosts, pathogens and vectors in relation to infection and disease manifestation; preference will be given to papers considering at least two of these interacting factors.</w:t>
      </w:r>
      <w:br/>
      <w:r>
        <w:rPr/>
        <w:t xml:space="preserve">All infectious models enter the scope of the journal, including pathogens of humans, animals and plants, either parasites, fungi, bacteria, viruses or prions. The journal welcomes articles dealing with genetics, population genetics, genomics, postgenomics, gene expression, evolutionary biology, population dynamics, mathematical modeling and bioinformatics.</w:t>
      </w:r>
    </w:p>
    <w:p>
      <w:pPr/>
    </w:p>
    <w:p>
      <w:pPr/>
      <w:r>
        <w:rPr>
          <w:b w:val="1"/>
          <w:bCs w:val="1"/>
        </w:rPr>
        <w:t xml:space="preserve">Thèmes : </w:t>
      </w:r>
      <w:r>
        <w:rPr/>
        <w:t xml:space="preserve"/>
      </w:r>
      <w:br/>
      <w:r>
        <w:rPr/>
        <w:t xml:space="preserve">Maladies et bioagresseurs</w:t>
      </w:r>
      <w:br/>
      <w:r>
        <w:rPr/>
        <w:t xml:space="preserve">Maladies et agents pathogènes</w:t>
      </w:r>
      <w:br/>
      <w:r>
        <w:rPr/>
        <w:t xml:space="preserve">Santé humaine</w:t>
      </w:r>
      <w:br/>
      <w:r>
        <w:rPr/>
        <w:t xml:space="preserve">Génétique, biotech., biol. mol. : multidiscip.</w:t>
      </w:r>
      <w:br/>
      <w:r>
        <w:rPr/>
        <w:t xml:space="preserve">Hérédité, évol., phylogénie</w:t>
      </w:r>
      <w:br/>
      <w:r>
        <w:rPr/>
        <w:t xml:space="preserve">Microbiologie : multidisciplinaire</w:t>
      </w:r>
      <w:br/>
      <w:r>
        <w:rPr/>
        <w:t xml:space="preserve">Entomologie</w:t>
      </w:r>
      <w:br/>
      <w:r>
        <w:rPr/>
        <w:t xml:space="preserve">Modélisation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MEEGID ; Journal of Molecular Epidemiology and Evolutionary Genetics of Infectious Diseases</w:t>
      </w:r>
      <w:br/>
      <w:r>
        <w:rPr>
          <w:b w:val="1"/>
          <w:bCs w:val="1"/>
        </w:rPr>
        <w:t xml:space="preserve">Titre abrégé (ISO) : </w:t>
      </w:r>
      <w:r>
        <w:rPr/>
        <w:t xml:space="preserve">Infect. Genet. Evol.</w:t>
      </w:r>
      <w:br/>
      <w:r>
        <w:rPr>
          <w:b w:val="1"/>
          <w:bCs w:val="1"/>
        </w:rPr>
        <w:t xml:space="preserve">ISSN : </w:t>
      </w:r>
      <w:r>
        <w:rPr/>
        <w:t xml:space="preserve">1567-1348 (ISSN-L); 1567-1348 (Papier); 1567-7257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Articles courts, Numéros thématiques, Articles techniques, Commentaires, Lettres, Opinions</w:t>
      </w:r>
      <w:br/>
      <w:br/>
      <w:r>
        <w:rPr>
          <w:b w:val="1"/>
          <w:bCs w:val="1"/>
        </w:rPr>
        <w:t xml:space="preserve">Frais de publication : </w:t>
      </w:r>
      <w:r>
        <w:rPr/>
        <w:t xml:space="preserve">Oui</w:t>
      </w:r>
      <w:br/>
      <w:r>
        <w:rPr>
          <w:b w:val="1"/>
          <w:bCs w:val="1"/>
        </w:rPr>
        <w:t xml:space="preserve">Montant des frais de publication : </w:t>
      </w:r>
      <w:r>
        <w:rPr/>
        <w:t xml:space="preserve">2400 $. Pour les Ciradiens, aucun coût à payer suite à un accord national pour la période 2024-2028 (https://intranet-dist.cirad.fr/publier/choisir-la-revue/accords-cirad-editeurs). (mise à jour le 22/04/2024)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67" TargetMode="External"/><Relationship Id="rId8" Type="http://schemas.openxmlformats.org/officeDocument/2006/relationships/hyperlink" Target="https://www.sciencedirect.com/journal/infection-genetics-and-evolution" TargetMode="External"/><Relationship Id="rId9" Type="http://schemas.openxmlformats.org/officeDocument/2006/relationships/hyperlink" Target="https://www.sciencedirect.com/journal/infection-genetics-and-evolution/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2024-11-23T02:45:44+01:00</dcterms:created>
  <dcterms:modified xsi:type="dcterms:W3CDTF">2024-11-23T02:45:44+01:00</dcterms:modified>
</cp:coreProperties>
</file>

<file path=docProps/custom.xml><?xml version="1.0" encoding="utf-8"?>
<Properties xmlns="http://schemas.openxmlformats.org/officeDocument/2006/custom-properties" xmlns:vt="http://schemas.openxmlformats.org/officeDocument/2006/docPropsVTypes"/>
</file>