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Climate Policy</w:t>
      </w:r>
      <w:bookmarkEnd w:id="1"/>
    </w:p>
    <w:p>
      <w:hyperlink r:id="rId7" w:history="1">
        <w:r>
          <w:rPr>
            <w:color w:val="#0000ff"/>
          </w:rPr>
          <w:t xml:space="preserve">https://ou-publier.cirad.fr/node/3855</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http://www.tandfonline.com/toc/tcpo20/current#.VTi_dcmdCWI</w:t>
        </w:r>
      </w:hyperlink>
      <w:br/>
      <w:r>
        <w:rPr>
          <w:b w:val="1"/>
          <w:bCs w:val="1"/>
        </w:rPr>
        <w:t xml:space="preserve">Informations aux auteurs : </w:t>
      </w:r>
      <w:hyperlink r:id="rId9" w:history="1">
        <w:r>
          <w:rPr>
            <w:color w:val="#0000ff"/>
          </w:rPr>
          <w:t xml:space="preserve">https://www.tandfonline.com/action/authorSubmission?show=instructions&amp;journalCode=tcpo20</w:t>
        </w:r>
      </w:hyperlink>
      <w:br/>
      <w:br/>
      <w:r>
        <w:rPr>
          <w:b w:val="1"/>
          <w:bCs w:val="1"/>
        </w:rPr>
        <w:t xml:space="preserve">Présentation de la revue</w:t>
      </w:r>
      <w:br/>
      <w:r>
        <w:rPr>
          <w:b w:val="1"/>
          <w:bCs w:val="1"/>
        </w:rPr>
        <w:t xml:space="preserve">Langue originale : </w:t>
      </w:r>
    </w:p>
    <w:p>
      <w:pPr/>
      <w:r>
        <w:rPr/>
        <w:t xml:space="preserve">Climate Policy is a leading journal of analysis and debate on responses to climate change. It addresses both the mitigation of, and adaptation to, climate change. It also provides a forum for the communication of research, analysis, review and discussion of responses to climate change, including issues related to the UN Framework Convention on Climate Change, the Kyoto Protocol and the negotiation of associated policy instruments. The journal makes complex, policy-related analysis of climate change issues accessible to a wide policy audience and facilitates debate between the diverse constituencies now involved in the development of climate policy. Topics include: Analysis of mitigation or adaptation policies ; Studies of implementation and prospects in different countries and/or sectors ; Applications of integrated assessment to specific policy issues ; Policy and quantitative aspects of land-use and forestry ; Design of the Kyoto mechanisms ; Analysis of corporate strategies for climate change ; Socio-political analysis of prospects for the UNFCCC regime Economic and political aspects of developing country action and involvement ; Social studies of climate change, including public perception, where policy implications are derived.</w:t>
      </w:r>
    </w:p>
    <w:p>
      <w:pPr/>
    </w:p>
    <w:p>
      <w:pPr/>
      <w:r>
        <w:rPr>
          <w:b w:val="1"/>
          <w:bCs w:val="1"/>
        </w:rPr>
        <w:t xml:space="preserve">Thèmes : </w:t>
      </w:r>
      <w:r>
        <w:rPr/>
        <w:t xml:space="preserve"/>
      </w:r>
      <w:br/>
      <w:r>
        <w:rPr/>
        <w:t xml:space="preserve">Macro-économie et politique</w:t>
      </w:r>
      <w:br/>
      <w:r>
        <w:rPr/>
        <w:t xml:space="preserve">Changement climatique et environnemental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Clim. Policy</w:t>
      </w:r>
      <w:br/>
      <w:r>
        <w:rPr>
          <w:b w:val="1"/>
          <w:bCs w:val="1"/>
        </w:rPr>
        <w:t xml:space="preserve">ISSN : </w:t>
      </w:r>
      <w:r>
        <w:rPr/>
        <w:t xml:space="preserve">1469-3062 (ISSN-L); 1469-3062 (Papier); 1752-7457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Analyses d'ouvrages,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3190 Euros (réduction pour les pays du Sud)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55" TargetMode="External"/><Relationship Id="rId8" Type="http://schemas.openxmlformats.org/officeDocument/2006/relationships/hyperlink" Target="http://www.tandfonline.com/toc/tcpo20/current#.VTi_dcmdCWI" TargetMode="External"/><Relationship Id="rId9" Type="http://schemas.openxmlformats.org/officeDocument/2006/relationships/hyperlink" Target="https://www.tandfonline.com/action/authorSubmission?show=instructions&amp;journalCode=tcpo20"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2024-11-22T04:11:19+01:00</dcterms:created>
  <dcterms:modified xsi:type="dcterms:W3CDTF">2024-11-22T04:11:19+01:00</dcterms:modified>
</cp:coreProperties>
</file>

<file path=docProps/custom.xml><?xml version="1.0" encoding="utf-8"?>
<Properties xmlns="http://schemas.openxmlformats.org/officeDocument/2006/custom-properties" xmlns:vt="http://schemas.openxmlformats.org/officeDocument/2006/docPropsVTypes"/>
</file>